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87FD1" w14:textId="77777777" w:rsidR="00115AE1" w:rsidRPr="000A4F82" w:rsidRDefault="00115AE1" w:rsidP="00115AE1">
      <w:pPr>
        <w:rPr>
          <w:rFonts w:ascii="Times New Roman" w:hAnsi="Times New Roman" w:cs="Times New Roman"/>
          <w:b/>
          <w:sz w:val="24"/>
          <w:szCs w:val="24"/>
        </w:rPr>
      </w:pPr>
      <w:r w:rsidRPr="000A4F82">
        <w:rPr>
          <w:rFonts w:ascii="Times New Roman" w:hAnsi="Times New Roman" w:cs="Times New Roman"/>
          <w:b/>
          <w:sz w:val="24"/>
          <w:szCs w:val="24"/>
        </w:rPr>
        <w:t>Agroekologické postupy pro udržitelnou ochranu proti plevelům v zemědělské krajině Středomoří</w:t>
      </w:r>
    </w:p>
    <w:p w14:paraId="4BCC197E" w14:textId="77777777" w:rsidR="00115AE1" w:rsidRPr="000A4F82" w:rsidRDefault="00115AE1" w:rsidP="00115AE1">
      <w:pPr>
        <w:rPr>
          <w:rFonts w:ascii="Times New Roman" w:hAnsi="Times New Roman" w:cs="Times New Roman"/>
          <w:b/>
          <w:sz w:val="24"/>
          <w:szCs w:val="24"/>
        </w:rPr>
      </w:pPr>
      <w:proofErr w:type="spellStart"/>
      <w:r w:rsidRPr="000A4F82">
        <w:rPr>
          <w:rFonts w:ascii="Times New Roman" w:hAnsi="Times New Roman" w:cs="Times New Roman"/>
          <w:b/>
          <w:sz w:val="24"/>
          <w:szCs w:val="24"/>
        </w:rPr>
        <w:t>Agroecological</w:t>
      </w:r>
      <w:proofErr w:type="spellEnd"/>
      <w:r w:rsidRPr="000A4F82">
        <w:rPr>
          <w:rFonts w:ascii="Times New Roman" w:hAnsi="Times New Roman" w:cs="Times New Roman"/>
          <w:b/>
          <w:sz w:val="24"/>
          <w:szCs w:val="24"/>
        </w:rPr>
        <w:t xml:space="preserve"> </w:t>
      </w:r>
      <w:proofErr w:type="spellStart"/>
      <w:r w:rsidRPr="000A4F82">
        <w:rPr>
          <w:rFonts w:ascii="Times New Roman" w:hAnsi="Times New Roman" w:cs="Times New Roman"/>
          <w:b/>
          <w:sz w:val="24"/>
          <w:szCs w:val="24"/>
        </w:rPr>
        <w:t>practices</w:t>
      </w:r>
      <w:proofErr w:type="spellEnd"/>
      <w:r w:rsidRPr="000A4F82">
        <w:rPr>
          <w:rFonts w:ascii="Times New Roman" w:hAnsi="Times New Roman" w:cs="Times New Roman"/>
          <w:b/>
          <w:sz w:val="24"/>
          <w:szCs w:val="24"/>
        </w:rPr>
        <w:t xml:space="preserve"> </w:t>
      </w:r>
      <w:proofErr w:type="spellStart"/>
      <w:r w:rsidRPr="000A4F82">
        <w:rPr>
          <w:rFonts w:ascii="Times New Roman" w:hAnsi="Times New Roman" w:cs="Times New Roman"/>
          <w:b/>
          <w:sz w:val="24"/>
          <w:szCs w:val="24"/>
        </w:rPr>
        <w:t>for</w:t>
      </w:r>
      <w:proofErr w:type="spellEnd"/>
      <w:r w:rsidRPr="000A4F82">
        <w:rPr>
          <w:rFonts w:ascii="Times New Roman" w:hAnsi="Times New Roman" w:cs="Times New Roman"/>
          <w:b/>
          <w:sz w:val="24"/>
          <w:szCs w:val="24"/>
        </w:rPr>
        <w:t xml:space="preserve"> </w:t>
      </w:r>
      <w:proofErr w:type="spellStart"/>
      <w:r w:rsidRPr="000A4F82">
        <w:rPr>
          <w:rFonts w:ascii="Times New Roman" w:hAnsi="Times New Roman" w:cs="Times New Roman"/>
          <w:b/>
          <w:sz w:val="24"/>
          <w:szCs w:val="24"/>
        </w:rPr>
        <w:t>sustainable</w:t>
      </w:r>
      <w:proofErr w:type="spellEnd"/>
      <w:r w:rsidRPr="000A4F82">
        <w:rPr>
          <w:rFonts w:ascii="Times New Roman" w:hAnsi="Times New Roman" w:cs="Times New Roman"/>
          <w:b/>
          <w:sz w:val="24"/>
          <w:szCs w:val="24"/>
        </w:rPr>
        <w:t xml:space="preserve"> </w:t>
      </w:r>
      <w:proofErr w:type="spellStart"/>
      <w:r w:rsidRPr="000A4F82">
        <w:rPr>
          <w:rFonts w:ascii="Times New Roman" w:hAnsi="Times New Roman" w:cs="Times New Roman"/>
          <w:b/>
          <w:sz w:val="24"/>
          <w:szCs w:val="24"/>
        </w:rPr>
        <w:t>weed</w:t>
      </w:r>
      <w:proofErr w:type="spellEnd"/>
      <w:r w:rsidRPr="000A4F82">
        <w:rPr>
          <w:rFonts w:ascii="Times New Roman" w:hAnsi="Times New Roman" w:cs="Times New Roman"/>
          <w:b/>
          <w:sz w:val="24"/>
          <w:szCs w:val="24"/>
        </w:rPr>
        <w:t xml:space="preserve"> management in </w:t>
      </w:r>
      <w:proofErr w:type="spellStart"/>
      <w:r w:rsidRPr="000A4F82">
        <w:rPr>
          <w:rFonts w:ascii="Times New Roman" w:hAnsi="Times New Roman" w:cs="Times New Roman"/>
          <w:b/>
          <w:sz w:val="24"/>
          <w:szCs w:val="24"/>
        </w:rPr>
        <w:t>Mediterranean</w:t>
      </w:r>
      <w:proofErr w:type="spellEnd"/>
      <w:r w:rsidRPr="000A4F82">
        <w:rPr>
          <w:rFonts w:ascii="Times New Roman" w:hAnsi="Times New Roman" w:cs="Times New Roman"/>
          <w:b/>
          <w:sz w:val="24"/>
          <w:szCs w:val="24"/>
        </w:rPr>
        <w:t xml:space="preserve"> </w:t>
      </w:r>
      <w:proofErr w:type="spellStart"/>
      <w:r w:rsidRPr="000A4F82">
        <w:rPr>
          <w:rFonts w:ascii="Times New Roman" w:hAnsi="Times New Roman" w:cs="Times New Roman"/>
          <w:b/>
          <w:sz w:val="24"/>
          <w:szCs w:val="24"/>
        </w:rPr>
        <w:t>farming</w:t>
      </w:r>
      <w:proofErr w:type="spellEnd"/>
      <w:r w:rsidRPr="000A4F82">
        <w:rPr>
          <w:rFonts w:ascii="Times New Roman" w:hAnsi="Times New Roman" w:cs="Times New Roman"/>
          <w:b/>
          <w:sz w:val="24"/>
          <w:szCs w:val="24"/>
        </w:rPr>
        <w:t xml:space="preserve"> </w:t>
      </w:r>
      <w:proofErr w:type="spellStart"/>
      <w:r w:rsidRPr="000A4F82">
        <w:rPr>
          <w:rFonts w:ascii="Times New Roman" w:hAnsi="Times New Roman" w:cs="Times New Roman"/>
          <w:b/>
          <w:sz w:val="24"/>
          <w:szCs w:val="24"/>
        </w:rPr>
        <w:t>landscapes</w:t>
      </w:r>
      <w:proofErr w:type="spellEnd"/>
    </w:p>
    <w:p w14:paraId="6FFAC2D3" w14:textId="60B292EA" w:rsidR="00115AE1" w:rsidRPr="000A4F82" w:rsidRDefault="00115AE1" w:rsidP="00115AE1">
      <w:pPr>
        <w:rPr>
          <w:rFonts w:ascii="Times New Roman" w:hAnsi="Times New Roman" w:cs="Times New Roman"/>
          <w:sz w:val="24"/>
          <w:szCs w:val="24"/>
        </w:rPr>
      </w:pPr>
      <w:proofErr w:type="spellStart"/>
      <w:r w:rsidRPr="000A4F82">
        <w:rPr>
          <w:rFonts w:ascii="Times New Roman" w:hAnsi="Times New Roman" w:cs="Times New Roman"/>
          <w:sz w:val="24"/>
          <w:szCs w:val="24"/>
        </w:rPr>
        <w:t>Abdellatif</w:t>
      </w:r>
      <w:proofErr w:type="spellEnd"/>
      <w:r w:rsidRPr="000A4F82">
        <w:rPr>
          <w:rFonts w:ascii="Times New Roman" w:hAnsi="Times New Roman" w:cs="Times New Roman"/>
          <w:sz w:val="24"/>
          <w:szCs w:val="24"/>
        </w:rPr>
        <w:t> </w:t>
      </w:r>
      <w:proofErr w:type="spellStart"/>
      <w:r w:rsidRPr="000A4F82">
        <w:rPr>
          <w:rFonts w:ascii="Times New Roman" w:hAnsi="Times New Roman" w:cs="Times New Roman"/>
          <w:sz w:val="24"/>
          <w:szCs w:val="24"/>
        </w:rPr>
        <w:t>Boutagayout</w:t>
      </w:r>
      <w:proofErr w:type="spellEnd"/>
      <w:r w:rsidRPr="000A4F82">
        <w:rPr>
          <w:rFonts w:ascii="Times New Roman" w:hAnsi="Times New Roman" w:cs="Times New Roman"/>
          <w:sz w:val="24"/>
          <w:szCs w:val="24"/>
        </w:rPr>
        <w:t xml:space="preserve"> a kol. </w:t>
      </w:r>
      <w:r>
        <w:rPr>
          <w:rFonts w:ascii="Times New Roman" w:hAnsi="Times New Roman" w:cs="Times New Roman"/>
          <w:sz w:val="24"/>
          <w:szCs w:val="24"/>
        </w:rPr>
        <w:t xml:space="preserve">2023. </w:t>
      </w:r>
      <w:proofErr w:type="spellStart"/>
      <w:r w:rsidRPr="00115AE1">
        <w:rPr>
          <w:rFonts w:ascii="Times New Roman" w:hAnsi="Times New Roman" w:cs="Times New Roman"/>
          <w:sz w:val="24"/>
          <w:szCs w:val="24"/>
        </w:rPr>
        <w:t>Agroecological</w:t>
      </w:r>
      <w:proofErr w:type="spellEnd"/>
      <w:r w:rsidRPr="00115AE1">
        <w:rPr>
          <w:rFonts w:ascii="Times New Roman" w:hAnsi="Times New Roman" w:cs="Times New Roman"/>
          <w:sz w:val="24"/>
          <w:szCs w:val="24"/>
        </w:rPr>
        <w:t xml:space="preserve"> </w:t>
      </w:r>
      <w:proofErr w:type="spellStart"/>
      <w:r w:rsidRPr="00115AE1">
        <w:rPr>
          <w:rFonts w:ascii="Times New Roman" w:hAnsi="Times New Roman" w:cs="Times New Roman"/>
          <w:sz w:val="24"/>
          <w:szCs w:val="24"/>
        </w:rPr>
        <w:t>practices</w:t>
      </w:r>
      <w:proofErr w:type="spellEnd"/>
      <w:r w:rsidRPr="00115AE1">
        <w:rPr>
          <w:rFonts w:ascii="Times New Roman" w:hAnsi="Times New Roman" w:cs="Times New Roman"/>
          <w:sz w:val="24"/>
          <w:szCs w:val="24"/>
        </w:rPr>
        <w:t xml:space="preserve"> </w:t>
      </w:r>
      <w:proofErr w:type="spellStart"/>
      <w:r w:rsidRPr="00115AE1">
        <w:rPr>
          <w:rFonts w:ascii="Times New Roman" w:hAnsi="Times New Roman" w:cs="Times New Roman"/>
          <w:sz w:val="24"/>
          <w:szCs w:val="24"/>
        </w:rPr>
        <w:t>for</w:t>
      </w:r>
      <w:proofErr w:type="spellEnd"/>
      <w:r w:rsidRPr="00115AE1">
        <w:rPr>
          <w:rFonts w:ascii="Times New Roman" w:hAnsi="Times New Roman" w:cs="Times New Roman"/>
          <w:sz w:val="24"/>
          <w:szCs w:val="24"/>
        </w:rPr>
        <w:t xml:space="preserve"> </w:t>
      </w:r>
      <w:proofErr w:type="spellStart"/>
      <w:r w:rsidRPr="00115AE1">
        <w:rPr>
          <w:rFonts w:ascii="Times New Roman" w:hAnsi="Times New Roman" w:cs="Times New Roman"/>
          <w:sz w:val="24"/>
          <w:szCs w:val="24"/>
        </w:rPr>
        <w:t>sustainable</w:t>
      </w:r>
      <w:proofErr w:type="spellEnd"/>
      <w:r w:rsidRPr="00115AE1">
        <w:rPr>
          <w:rFonts w:ascii="Times New Roman" w:hAnsi="Times New Roman" w:cs="Times New Roman"/>
          <w:sz w:val="24"/>
          <w:szCs w:val="24"/>
        </w:rPr>
        <w:t xml:space="preserve"> </w:t>
      </w:r>
      <w:proofErr w:type="spellStart"/>
      <w:r w:rsidRPr="00115AE1">
        <w:rPr>
          <w:rFonts w:ascii="Times New Roman" w:hAnsi="Times New Roman" w:cs="Times New Roman"/>
          <w:sz w:val="24"/>
          <w:szCs w:val="24"/>
        </w:rPr>
        <w:t>weed</w:t>
      </w:r>
      <w:proofErr w:type="spellEnd"/>
      <w:r w:rsidRPr="00115AE1">
        <w:rPr>
          <w:rFonts w:ascii="Times New Roman" w:hAnsi="Times New Roman" w:cs="Times New Roman"/>
          <w:sz w:val="24"/>
          <w:szCs w:val="24"/>
        </w:rPr>
        <w:t xml:space="preserve"> management in </w:t>
      </w:r>
      <w:proofErr w:type="spellStart"/>
      <w:r w:rsidRPr="00115AE1">
        <w:rPr>
          <w:rFonts w:ascii="Times New Roman" w:hAnsi="Times New Roman" w:cs="Times New Roman"/>
          <w:sz w:val="24"/>
          <w:szCs w:val="24"/>
        </w:rPr>
        <w:t>Mediterranean</w:t>
      </w:r>
      <w:proofErr w:type="spellEnd"/>
      <w:r w:rsidRPr="00115AE1">
        <w:rPr>
          <w:rFonts w:ascii="Times New Roman" w:hAnsi="Times New Roman" w:cs="Times New Roman"/>
          <w:sz w:val="24"/>
          <w:szCs w:val="24"/>
        </w:rPr>
        <w:t xml:space="preserve"> </w:t>
      </w:r>
      <w:proofErr w:type="spellStart"/>
      <w:r w:rsidRPr="00115AE1">
        <w:rPr>
          <w:rFonts w:ascii="Times New Roman" w:hAnsi="Times New Roman" w:cs="Times New Roman"/>
          <w:sz w:val="24"/>
          <w:szCs w:val="24"/>
        </w:rPr>
        <w:t>farming</w:t>
      </w:r>
      <w:proofErr w:type="spellEnd"/>
      <w:r w:rsidRPr="00115AE1">
        <w:rPr>
          <w:rFonts w:ascii="Times New Roman" w:hAnsi="Times New Roman" w:cs="Times New Roman"/>
          <w:sz w:val="24"/>
          <w:szCs w:val="24"/>
        </w:rPr>
        <w:t xml:space="preserve"> </w:t>
      </w:r>
      <w:proofErr w:type="spellStart"/>
      <w:r w:rsidRPr="00115AE1">
        <w:rPr>
          <w:rFonts w:ascii="Times New Roman" w:hAnsi="Times New Roman" w:cs="Times New Roman"/>
          <w:sz w:val="24"/>
          <w:szCs w:val="24"/>
        </w:rPr>
        <w:t>landscapes</w:t>
      </w:r>
      <w:proofErr w:type="spellEnd"/>
      <w:r>
        <w:rPr>
          <w:rFonts w:ascii="Times New Roman" w:hAnsi="Times New Roman" w:cs="Times New Roman"/>
          <w:sz w:val="24"/>
          <w:szCs w:val="24"/>
        </w:rPr>
        <w:t xml:space="preserve">. </w:t>
      </w:r>
      <w:r w:rsidRPr="000A4F82">
        <w:rPr>
          <w:rFonts w:ascii="Times New Roman" w:hAnsi="Times New Roman" w:cs="Times New Roman"/>
          <w:sz w:val="24"/>
          <w:szCs w:val="24"/>
        </w:rPr>
        <w:t xml:space="preserve">Environment, Development and </w:t>
      </w:r>
      <w:proofErr w:type="spellStart"/>
      <w:r w:rsidRPr="000A4F82">
        <w:rPr>
          <w:rFonts w:ascii="Times New Roman" w:hAnsi="Times New Roman" w:cs="Times New Roman"/>
          <w:sz w:val="24"/>
          <w:szCs w:val="24"/>
        </w:rPr>
        <w:t>Sustainability</w:t>
      </w:r>
      <w:proofErr w:type="spellEnd"/>
      <w:r w:rsidRPr="000A4F82">
        <w:rPr>
          <w:rFonts w:ascii="Times New Roman" w:hAnsi="Times New Roman" w:cs="Times New Roman"/>
          <w:sz w:val="24"/>
          <w:szCs w:val="24"/>
        </w:rPr>
        <w:t>.</w:t>
      </w:r>
    </w:p>
    <w:p w14:paraId="02110082" w14:textId="77777777" w:rsidR="00115AE1" w:rsidRPr="000A4F82" w:rsidRDefault="00115AE1" w:rsidP="00115AE1">
      <w:pPr>
        <w:rPr>
          <w:rFonts w:ascii="Times New Roman" w:hAnsi="Times New Roman" w:cs="Times New Roman"/>
          <w:sz w:val="24"/>
          <w:szCs w:val="24"/>
        </w:rPr>
      </w:pPr>
      <w:r w:rsidRPr="000A4F82">
        <w:rPr>
          <w:rFonts w:ascii="Times New Roman" w:hAnsi="Times New Roman" w:cs="Times New Roman"/>
          <w:b/>
          <w:sz w:val="24"/>
          <w:szCs w:val="24"/>
        </w:rPr>
        <w:t>Klíčová slova:</w:t>
      </w:r>
      <w:r w:rsidRPr="000A4F82">
        <w:rPr>
          <w:rFonts w:ascii="Times New Roman" w:hAnsi="Times New Roman" w:cs="Times New Roman"/>
          <w:sz w:val="24"/>
          <w:szCs w:val="24"/>
        </w:rPr>
        <w:t xml:space="preserve"> regulace plevelům; plevele; agroekologie; rezistence plevelů.</w:t>
      </w:r>
    </w:p>
    <w:p w14:paraId="614D2569" w14:textId="71513CE2" w:rsidR="00115AE1" w:rsidRPr="000A4F82" w:rsidRDefault="00115AE1" w:rsidP="00115AE1">
      <w:pPr>
        <w:rPr>
          <w:rFonts w:ascii="Times New Roman" w:hAnsi="Times New Roman" w:cs="Times New Roman"/>
          <w:sz w:val="24"/>
          <w:szCs w:val="24"/>
        </w:rPr>
      </w:pPr>
      <w:r w:rsidRPr="000A4F82">
        <w:rPr>
          <w:rFonts w:ascii="Times New Roman" w:hAnsi="Times New Roman" w:cs="Times New Roman"/>
          <w:b/>
          <w:sz w:val="24"/>
          <w:szCs w:val="24"/>
        </w:rPr>
        <w:t>Dostupný</w:t>
      </w:r>
      <w:r>
        <w:rPr>
          <w:rFonts w:ascii="Times New Roman" w:hAnsi="Times New Roman" w:cs="Times New Roman"/>
          <w:b/>
          <w:sz w:val="24"/>
          <w:szCs w:val="24"/>
        </w:rPr>
        <w:t xml:space="preserve"> z</w:t>
      </w:r>
      <w:r w:rsidRPr="000A4F82">
        <w:rPr>
          <w:rFonts w:ascii="Times New Roman" w:hAnsi="Times New Roman" w:cs="Times New Roman"/>
          <w:b/>
          <w:sz w:val="24"/>
          <w:szCs w:val="24"/>
        </w:rPr>
        <w:t>:</w:t>
      </w:r>
      <w:r w:rsidRPr="000A4F82">
        <w:rPr>
          <w:rFonts w:ascii="Times New Roman" w:hAnsi="Times New Roman" w:cs="Times New Roman"/>
          <w:sz w:val="24"/>
          <w:szCs w:val="24"/>
        </w:rPr>
        <w:t xml:space="preserve"> https://doi.org/10.1007/s10668-023-04286-7 1 3 </w:t>
      </w:r>
    </w:p>
    <w:p w14:paraId="2919E8C4" w14:textId="77777777" w:rsidR="00115AE1" w:rsidRPr="000A4F82" w:rsidRDefault="00115AE1" w:rsidP="00115AE1">
      <w:pPr>
        <w:jc w:val="both"/>
        <w:rPr>
          <w:rFonts w:ascii="Times New Roman" w:hAnsi="Times New Roman" w:cs="Times New Roman"/>
          <w:sz w:val="24"/>
          <w:szCs w:val="24"/>
        </w:rPr>
      </w:pPr>
      <w:r w:rsidRPr="000A4F82">
        <w:rPr>
          <w:rFonts w:ascii="Times New Roman" w:hAnsi="Times New Roman" w:cs="Times New Roman"/>
          <w:sz w:val="24"/>
          <w:szCs w:val="24"/>
        </w:rPr>
        <w:t xml:space="preserve">Udržitelnost </w:t>
      </w:r>
      <w:r>
        <w:rPr>
          <w:rFonts w:ascii="Times New Roman" w:hAnsi="Times New Roman" w:cs="Times New Roman"/>
          <w:sz w:val="24"/>
          <w:szCs w:val="24"/>
        </w:rPr>
        <w:t>regulace plevelů</w:t>
      </w:r>
      <w:r w:rsidRPr="000A4F82">
        <w:rPr>
          <w:rFonts w:ascii="Times New Roman" w:hAnsi="Times New Roman" w:cs="Times New Roman"/>
          <w:sz w:val="24"/>
          <w:szCs w:val="24"/>
        </w:rPr>
        <w:t xml:space="preserve"> v zemědělství je omezováno neefektivními intenzivními metodami, jako je monokultura, hluboká orba a herbicidy, což vede ke zdravotním a ekologickým problémům. Kromě toho je hlavním problémem prevalence ekotypů plevelů odolných vůči herbicidům ve Středomoří, zejména ve Francii (s více než 61 ekotypy), Španělsku (41) a Itálii (37), s významným podílem herbicidů v regionu. V této studii </w:t>
      </w:r>
      <w:r>
        <w:rPr>
          <w:rFonts w:ascii="Times New Roman" w:hAnsi="Times New Roman" w:cs="Times New Roman"/>
          <w:sz w:val="24"/>
          <w:szCs w:val="24"/>
        </w:rPr>
        <w:t>byly</w:t>
      </w:r>
      <w:r w:rsidRPr="000A4F82">
        <w:rPr>
          <w:rFonts w:ascii="Times New Roman" w:hAnsi="Times New Roman" w:cs="Times New Roman"/>
          <w:sz w:val="24"/>
          <w:szCs w:val="24"/>
        </w:rPr>
        <w:t xml:space="preserve"> zkoum</w:t>
      </w:r>
      <w:r>
        <w:rPr>
          <w:rFonts w:ascii="Times New Roman" w:hAnsi="Times New Roman" w:cs="Times New Roman"/>
          <w:sz w:val="24"/>
          <w:szCs w:val="24"/>
        </w:rPr>
        <w:t>ány</w:t>
      </w:r>
      <w:r w:rsidRPr="000A4F82">
        <w:rPr>
          <w:rFonts w:ascii="Times New Roman" w:hAnsi="Times New Roman" w:cs="Times New Roman"/>
          <w:sz w:val="24"/>
          <w:szCs w:val="24"/>
        </w:rPr>
        <w:t xml:space="preserve"> výhody přijetí agroekologie jako udržitelného přístupu k </w:t>
      </w:r>
      <w:r>
        <w:rPr>
          <w:rFonts w:ascii="Times New Roman" w:hAnsi="Times New Roman" w:cs="Times New Roman"/>
          <w:sz w:val="24"/>
          <w:szCs w:val="24"/>
        </w:rPr>
        <w:t>regulaci plevelů</w:t>
      </w:r>
      <w:r w:rsidRPr="000A4F82">
        <w:rPr>
          <w:rFonts w:ascii="Times New Roman" w:hAnsi="Times New Roman" w:cs="Times New Roman"/>
          <w:sz w:val="24"/>
          <w:szCs w:val="24"/>
        </w:rPr>
        <w:t xml:space="preserve"> v regionu Středomoří. Agroekologie nabízí řadu technik a postupů ke zlepšení udržitelnosti a hospodaření s plevel</w:t>
      </w:r>
      <w:r>
        <w:rPr>
          <w:rFonts w:ascii="Times New Roman" w:hAnsi="Times New Roman" w:cs="Times New Roman"/>
          <w:sz w:val="24"/>
          <w:szCs w:val="24"/>
        </w:rPr>
        <w:t>y</w:t>
      </w:r>
      <w:r w:rsidRPr="000A4F82">
        <w:rPr>
          <w:rFonts w:ascii="Times New Roman" w:hAnsi="Times New Roman" w:cs="Times New Roman"/>
          <w:sz w:val="24"/>
          <w:szCs w:val="24"/>
        </w:rPr>
        <w:t xml:space="preserve"> při zachování ekologické rovnováhy a biologické rozmanitosti. Řešení těchto problémů je však multifaktoriální a závisí na místních specifikách, převládajících druzích plevelů, plodinách, termínech setí a </w:t>
      </w:r>
      <w:proofErr w:type="spellStart"/>
      <w:r w:rsidRPr="000A4F82">
        <w:rPr>
          <w:rFonts w:ascii="Times New Roman" w:hAnsi="Times New Roman" w:cs="Times New Roman"/>
          <w:sz w:val="24"/>
          <w:szCs w:val="24"/>
        </w:rPr>
        <w:t>pedoklimatických</w:t>
      </w:r>
      <w:proofErr w:type="spellEnd"/>
      <w:r w:rsidRPr="000A4F82">
        <w:rPr>
          <w:rFonts w:ascii="Times New Roman" w:hAnsi="Times New Roman" w:cs="Times New Roman"/>
          <w:sz w:val="24"/>
          <w:szCs w:val="24"/>
        </w:rPr>
        <w:t xml:space="preserve"> faktorech. Kromě toho tato studie zahrnovala systematickou analýzu agroekologického managementu plevele ve středomořských zemích, posouzení účinnosti stávajících postupů a identifikaci oblastí vyžadujících další průzkum v </w:t>
      </w:r>
      <w:proofErr w:type="spellStart"/>
      <w:r w:rsidRPr="000A4F82">
        <w:rPr>
          <w:rFonts w:ascii="Times New Roman" w:hAnsi="Times New Roman" w:cs="Times New Roman"/>
          <w:sz w:val="24"/>
          <w:szCs w:val="24"/>
        </w:rPr>
        <w:t>agroekosystémech</w:t>
      </w:r>
      <w:proofErr w:type="spellEnd"/>
      <w:r w:rsidRPr="000A4F82">
        <w:rPr>
          <w:rFonts w:ascii="Times New Roman" w:hAnsi="Times New Roman" w:cs="Times New Roman"/>
          <w:sz w:val="24"/>
          <w:szCs w:val="24"/>
        </w:rPr>
        <w:t xml:space="preserve">. Byla také zahrnuta </w:t>
      </w:r>
      <w:proofErr w:type="spellStart"/>
      <w:r w:rsidRPr="000A4F82">
        <w:rPr>
          <w:rFonts w:ascii="Times New Roman" w:hAnsi="Times New Roman" w:cs="Times New Roman"/>
          <w:sz w:val="24"/>
          <w:szCs w:val="24"/>
        </w:rPr>
        <w:t>bibliometrická</w:t>
      </w:r>
      <w:proofErr w:type="spellEnd"/>
      <w:r w:rsidRPr="000A4F82">
        <w:rPr>
          <w:rFonts w:ascii="Times New Roman" w:hAnsi="Times New Roman" w:cs="Times New Roman"/>
          <w:sz w:val="24"/>
          <w:szCs w:val="24"/>
        </w:rPr>
        <w:t xml:space="preserve"> analýza, která kvantitativně vyhodnotila literaturu o agroekologii a managementu plevele, identifikovala hlavní trendy, vlivné studie a mezery ve výzkumu. </w:t>
      </w:r>
      <w:proofErr w:type="spellStart"/>
      <w:r w:rsidRPr="000A4F82">
        <w:rPr>
          <w:rFonts w:ascii="Times New Roman" w:hAnsi="Times New Roman" w:cs="Times New Roman"/>
          <w:sz w:val="24"/>
          <w:szCs w:val="24"/>
        </w:rPr>
        <w:t>Bibliometrická</w:t>
      </w:r>
      <w:proofErr w:type="spellEnd"/>
      <w:r w:rsidRPr="000A4F82">
        <w:rPr>
          <w:rFonts w:ascii="Times New Roman" w:hAnsi="Times New Roman" w:cs="Times New Roman"/>
          <w:sz w:val="24"/>
          <w:szCs w:val="24"/>
        </w:rPr>
        <w:t xml:space="preserve"> analýza zdůraznila význam alternativních herbicidů ve středomořském </w:t>
      </w:r>
      <w:r>
        <w:rPr>
          <w:rFonts w:ascii="Times New Roman" w:hAnsi="Times New Roman" w:cs="Times New Roman"/>
          <w:sz w:val="24"/>
          <w:szCs w:val="24"/>
        </w:rPr>
        <w:t>regionu</w:t>
      </w:r>
      <w:r w:rsidRPr="000A4F82">
        <w:rPr>
          <w:rFonts w:ascii="Times New Roman" w:hAnsi="Times New Roman" w:cs="Times New Roman"/>
          <w:sz w:val="24"/>
          <w:szCs w:val="24"/>
        </w:rPr>
        <w:t xml:space="preserve"> (s vazebnou silou 44), „agroekologii“ (22) a „biodiverzitě“ (16). Nejsilnější síť spolupráce má Itálie se silou </w:t>
      </w:r>
      <w:r>
        <w:rPr>
          <w:rFonts w:ascii="Times New Roman" w:hAnsi="Times New Roman" w:cs="Times New Roman"/>
          <w:sz w:val="24"/>
          <w:szCs w:val="24"/>
        </w:rPr>
        <w:t>vazeb</w:t>
      </w:r>
      <w:r w:rsidRPr="000A4F82">
        <w:rPr>
          <w:rFonts w:ascii="Times New Roman" w:hAnsi="Times New Roman" w:cs="Times New Roman"/>
          <w:sz w:val="24"/>
          <w:szCs w:val="24"/>
        </w:rPr>
        <w:t xml:space="preserve"> </w:t>
      </w:r>
      <w:r>
        <w:rPr>
          <w:rFonts w:ascii="Times New Roman" w:hAnsi="Times New Roman" w:cs="Times New Roman"/>
          <w:sz w:val="24"/>
          <w:szCs w:val="24"/>
        </w:rPr>
        <w:t>(</w:t>
      </w:r>
      <w:r w:rsidRPr="000A4F82">
        <w:rPr>
          <w:rFonts w:ascii="Times New Roman" w:hAnsi="Times New Roman" w:cs="Times New Roman"/>
          <w:sz w:val="24"/>
          <w:szCs w:val="24"/>
        </w:rPr>
        <w:t>61</w:t>
      </w:r>
      <w:r>
        <w:rPr>
          <w:rFonts w:ascii="Times New Roman" w:hAnsi="Times New Roman" w:cs="Times New Roman"/>
          <w:sz w:val="24"/>
          <w:szCs w:val="24"/>
        </w:rPr>
        <w:t>)</w:t>
      </w:r>
      <w:r w:rsidRPr="000A4F82">
        <w:rPr>
          <w:rFonts w:ascii="Times New Roman" w:hAnsi="Times New Roman" w:cs="Times New Roman"/>
          <w:sz w:val="24"/>
          <w:szCs w:val="24"/>
        </w:rPr>
        <w:t xml:space="preserve">, následuje Turecko (44) a Francie (42). Použitím konkrétních klíčových slov k agroekologickým postupům pro </w:t>
      </w:r>
      <w:r>
        <w:rPr>
          <w:rFonts w:ascii="Times New Roman" w:hAnsi="Times New Roman" w:cs="Times New Roman"/>
          <w:sz w:val="24"/>
          <w:szCs w:val="24"/>
        </w:rPr>
        <w:t>regulaci plevelů</w:t>
      </w:r>
      <w:r w:rsidRPr="000A4F82">
        <w:rPr>
          <w:rFonts w:ascii="Times New Roman" w:hAnsi="Times New Roman" w:cs="Times New Roman"/>
          <w:sz w:val="24"/>
          <w:szCs w:val="24"/>
        </w:rPr>
        <w:t xml:space="preserve"> ve </w:t>
      </w:r>
      <w:proofErr w:type="spellStart"/>
      <w:r w:rsidRPr="000A4F82">
        <w:rPr>
          <w:rFonts w:ascii="Times New Roman" w:hAnsi="Times New Roman" w:cs="Times New Roman"/>
          <w:sz w:val="24"/>
          <w:szCs w:val="24"/>
        </w:rPr>
        <w:t>Scopusu</w:t>
      </w:r>
      <w:proofErr w:type="spellEnd"/>
      <w:r w:rsidRPr="000A4F82">
        <w:rPr>
          <w:rFonts w:ascii="Times New Roman" w:hAnsi="Times New Roman" w:cs="Times New Roman"/>
          <w:sz w:val="24"/>
          <w:szCs w:val="24"/>
        </w:rPr>
        <w:t xml:space="preserve"> se v tomto kontextu nejvíce osvědčila Francie (kolem 25 % studií), následovaná Španělskem (17 %) a Itálií (17 %), zatímco všechny ostatní země přispěly k méně než 40 % studií provedených ve středomořském kontextu. Je jasné, že je nezbytné podporovat spolupráci mezi zeměmi Středomoří za účelem rozvoje účinných a udržitelných strategií </w:t>
      </w:r>
      <w:r>
        <w:rPr>
          <w:rFonts w:ascii="Times New Roman" w:hAnsi="Times New Roman" w:cs="Times New Roman"/>
          <w:sz w:val="24"/>
          <w:szCs w:val="24"/>
        </w:rPr>
        <w:t>regulace plevelů</w:t>
      </w:r>
      <w:r w:rsidRPr="000A4F82">
        <w:rPr>
          <w:rFonts w:ascii="Times New Roman" w:hAnsi="Times New Roman" w:cs="Times New Roman"/>
          <w:sz w:val="24"/>
          <w:szCs w:val="24"/>
        </w:rPr>
        <w:t xml:space="preserve">. Pochopení problémů plevelů odolných vůči herbicidům, zkoumání jejich důvodů a mechanismů a používání systematických studií a </w:t>
      </w:r>
      <w:proofErr w:type="spellStart"/>
      <w:r w:rsidRPr="000A4F82">
        <w:rPr>
          <w:rFonts w:ascii="Times New Roman" w:hAnsi="Times New Roman" w:cs="Times New Roman"/>
          <w:sz w:val="24"/>
          <w:szCs w:val="24"/>
        </w:rPr>
        <w:t>bibliometrických</w:t>
      </w:r>
      <w:proofErr w:type="spellEnd"/>
      <w:r w:rsidRPr="000A4F82">
        <w:rPr>
          <w:rFonts w:ascii="Times New Roman" w:hAnsi="Times New Roman" w:cs="Times New Roman"/>
          <w:sz w:val="24"/>
          <w:szCs w:val="24"/>
        </w:rPr>
        <w:t xml:space="preserve"> analýz pomůže vyvinout účinné strategie pro </w:t>
      </w:r>
      <w:r>
        <w:rPr>
          <w:rFonts w:ascii="Times New Roman" w:hAnsi="Times New Roman" w:cs="Times New Roman"/>
          <w:sz w:val="24"/>
          <w:szCs w:val="24"/>
        </w:rPr>
        <w:t>regulaci</w:t>
      </w:r>
      <w:r w:rsidRPr="000A4F82">
        <w:rPr>
          <w:rFonts w:ascii="Times New Roman" w:hAnsi="Times New Roman" w:cs="Times New Roman"/>
          <w:sz w:val="24"/>
          <w:szCs w:val="24"/>
        </w:rPr>
        <w:t xml:space="preserve"> plevelů ve Středomoří. Agroekologický management upřednostňuje účinnou kontrolu a zároveň podporuje zdravé a udržitelné ekosystémy, chrání biologickou rozmanitost a zajišťuje dlouhodobou potravinovou bezpečnost</w:t>
      </w:r>
      <w:r>
        <w:rPr>
          <w:rFonts w:ascii="Times New Roman" w:hAnsi="Times New Roman" w:cs="Times New Roman"/>
          <w:sz w:val="24"/>
          <w:szCs w:val="24"/>
        </w:rPr>
        <w:t>.</w:t>
      </w:r>
      <w:r w:rsidRPr="000A4F82">
        <w:rPr>
          <w:rFonts w:ascii="Times New Roman" w:hAnsi="Times New Roman" w:cs="Times New Roman"/>
          <w:sz w:val="24"/>
          <w:szCs w:val="24"/>
        </w:rPr>
        <w:t xml:space="preserve"> </w:t>
      </w:r>
      <w:r>
        <w:rPr>
          <w:rFonts w:ascii="Times New Roman" w:hAnsi="Times New Roman" w:cs="Times New Roman"/>
          <w:sz w:val="24"/>
          <w:szCs w:val="24"/>
        </w:rPr>
        <w:t>Regulace</w:t>
      </w:r>
      <w:r w:rsidRPr="000A4F82">
        <w:rPr>
          <w:rFonts w:ascii="Times New Roman" w:hAnsi="Times New Roman" w:cs="Times New Roman"/>
          <w:sz w:val="24"/>
          <w:szCs w:val="24"/>
        </w:rPr>
        <w:t xml:space="preserve"> plevelů odolných vůči herbicidům ve středomořských zemědělských oblastech je zásadní výzvou, která vyžaduje přechod na udržitelné postupy hospodaření. Ke vzniku takové rezistence do značné míry přispěly tradiční chemické herbicidy, díky nimž je agroekologie slibným řešením pro dosažení vyváženějšího stavu. Diagnostika a prevence tvoří základ a musí být kombinovány s přímou agroekologickou kontrolou na základě vhodného rozhodovacího procesu spojeného s konkrétními </w:t>
      </w:r>
      <w:r>
        <w:rPr>
          <w:rFonts w:ascii="Times New Roman" w:hAnsi="Times New Roman" w:cs="Times New Roman"/>
          <w:sz w:val="24"/>
          <w:szCs w:val="24"/>
        </w:rPr>
        <w:t>vlastnostmi</w:t>
      </w:r>
      <w:r w:rsidRPr="000A4F82">
        <w:rPr>
          <w:rFonts w:ascii="Times New Roman" w:hAnsi="Times New Roman" w:cs="Times New Roman"/>
          <w:sz w:val="24"/>
          <w:szCs w:val="24"/>
        </w:rPr>
        <w:t xml:space="preserve"> plevelů/diverzitou</w:t>
      </w:r>
      <w:r>
        <w:rPr>
          <w:rFonts w:ascii="Times New Roman" w:hAnsi="Times New Roman" w:cs="Times New Roman"/>
          <w:sz w:val="24"/>
          <w:szCs w:val="24"/>
        </w:rPr>
        <w:t xml:space="preserve"> </w:t>
      </w:r>
      <w:r w:rsidRPr="000A4F82">
        <w:rPr>
          <w:rFonts w:ascii="Times New Roman" w:hAnsi="Times New Roman" w:cs="Times New Roman"/>
          <w:sz w:val="24"/>
          <w:szCs w:val="24"/>
        </w:rPr>
        <w:t>/efektivitou</w:t>
      </w:r>
      <w:r>
        <w:rPr>
          <w:rFonts w:ascii="Times New Roman" w:hAnsi="Times New Roman" w:cs="Times New Roman"/>
          <w:sz w:val="24"/>
          <w:szCs w:val="24"/>
        </w:rPr>
        <w:t xml:space="preserve"> </w:t>
      </w:r>
      <w:r w:rsidRPr="000A4F82">
        <w:rPr>
          <w:rFonts w:ascii="Times New Roman" w:hAnsi="Times New Roman" w:cs="Times New Roman"/>
          <w:sz w:val="24"/>
          <w:szCs w:val="24"/>
        </w:rPr>
        <w:t>/synergií/recyklací</w:t>
      </w:r>
      <w:r>
        <w:rPr>
          <w:rFonts w:ascii="Times New Roman" w:hAnsi="Times New Roman" w:cs="Times New Roman"/>
          <w:sz w:val="24"/>
          <w:szCs w:val="24"/>
        </w:rPr>
        <w:t xml:space="preserve"> </w:t>
      </w:r>
      <w:r w:rsidRPr="000A4F82">
        <w:rPr>
          <w:rFonts w:ascii="Times New Roman" w:hAnsi="Times New Roman" w:cs="Times New Roman"/>
          <w:sz w:val="24"/>
          <w:szCs w:val="24"/>
        </w:rPr>
        <w:t>/interakcí/</w:t>
      </w:r>
      <w:r>
        <w:rPr>
          <w:rFonts w:ascii="Times New Roman" w:hAnsi="Times New Roman" w:cs="Times New Roman"/>
          <w:sz w:val="24"/>
          <w:szCs w:val="24"/>
        </w:rPr>
        <w:t xml:space="preserve"> </w:t>
      </w:r>
      <w:r w:rsidRPr="000A4F82">
        <w:rPr>
          <w:rFonts w:ascii="Times New Roman" w:hAnsi="Times New Roman" w:cs="Times New Roman"/>
          <w:sz w:val="24"/>
          <w:szCs w:val="24"/>
        </w:rPr>
        <w:t>socioekonomickou</w:t>
      </w:r>
      <w:r>
        <w:rPr>
          <w:rFonts w:ascii="Times New Roman" w:hAnsi="Times New Roman" w:cs="Times New Roman"/>
          <w:sz w:val="24"/>
          <w:szCs w:val="24"/>
        </w:rPr>
        <w:t xml:space="preserve"> </w:t>
      </w:r>
      <w:r w:rsidRPr="000A4F82">
        <w:rPr>
          <w:rFonts w:ascii="Times New Roman" w:hAnsi="Times New Roman" w:cs="Times New Roman"/>
          <w:sz w:val="24"/>
          <w:szCs w:val="24"/>
        </w:rPr>
        <w:t>vhodností</w:t>
      </w:r>
      <w:r>
        <w:rPr>
          <w:rFonts w:ascii="Times New Roman" w:hAnsi="Times New Roman" w:cs="Times New Roman"/>
          <w:sz w:val="24"/>
          <w:szCs w:val="24"/>
        </w:rPr>
        <w:t xml:space="preserve"> </w:t>
      </w:r>
      <w:r w:rsidRPr="000A4F82">
        <w:rPr>
          <w:rFonts w:ascii="Times New Roman" w:hAnsi="Times New Roman" w:cs="Times New Roman"/>
          <w:sz w:val="24"/>
          <w:szCs w:val="24"/>
        </w:rPr>
        <w:t>/půdně-klimatickými podmínkami/</w:t>
      </w:r>
      <w:r>
        <w:rPr>
          <w:rFonts w:ascii="Times New Roman" w:hAnsi="Times New Roman" w:cs="Times New Roman"/>
          <w:sz w:val="24"/>
          <w:szCs w:val="24"/>
        </w:rPr>
        <w:t xml:space="preserve"> </w:t>
      </w:r>
      <w:r w:rsidRPr="000A4F82">
        <w:rPr>
          <w:rFonts w:ascii="Times New Roman" w:hAnsi="Times New Roman" w:cs="Times New Roman"/>
          <w:sz w:val="24"/>
          <w:szCs w:val="24"/>
        </w:rPr>
        <w:t>riziky a přínosy management/ rizika a přínosy plevelů Agroekologické postupy pro udržitelné hospodaření s</w:t>
      </w:r>
      <w:r>
        <w:rPr>
          <w:rFonts w:ascii="Times New Roman" w:hAnsi="Times New Roman" w:cs="Times New Roman"/>
          <w:sz w:val="24"/>
          <w:szCs w:val="24"/>
        </w:rPr>
        <w:t> </w:t>
      </w:r>
      <w:r w:rsidRPr="000A4F82">
        <w:rPr>
          <w:rFonts w:ascii="Times New Roman" w:hAnsi="Times New Roman" w:cs="Times New Roman"/>
          <w:sz w:val="24"/>
          <w:szCs w:val="24"/>
        </w:rPr>
        <w:t>plevel</w:t>
      </w:r>
      <w:r>
        <w:rPr>
          <w:rFonts w:ascii="Times New Roman" w:hAnsi="Times New Roman" w:cs="Times New Roman"/>
          <w:sz w:val="24"/>
          <w:szCs w:val="24"/>
        </w:rPr>
        <w:t>y,</w:t>
      </w:r>
      <w:r w:rsidRPr="000A4F82">
        <w:rPr>
          <w:rFonts w:ascii="Times New Roman" w:hAnsi="Times New Roman" w:cs="Times New Roman"/>
          <w:sz w:val="24"/>
          <w:szCs w:val="24"/>
        </w:rPr>
        <w:t xml:space="preserve"> management při zachování </w:t>
      </w:r>
      <w:r w:rsidRPr="000A4F82">
        <w:rPr>
          <w:rFonts w:ascii="Times New Roman" w:hAnsi="Times New Roman" w:cs="Times New Roman"/>
          <w:sz w:val="24"/>
          <w:szCs w:val="24"/>
        </w:rPr>
        <w:lastRenderedPageBreak/>
        <w:t xml:space="preserve">biologické rozmanitosti. Tato studie zdůrazňuje výhody agroekologických postupů v tomto regionu. Zdůrazňuje, že řešení problémů spojených s agroekologickým řízením plevelů ve středomořské krajině je složitý, multifaktoriální proces. To zdůrazňuje, že agroekologické postupy se primárně zaměřují na </w:t>
      </w:r>
      <w:r>
        <w:rPr>
          <w:rFonts w:ascii="Times New Roman" w:hAnsi="Times New Roman" w:cs="Times New Roman"/>
          <w:sz w:val="24"/>
          <w:szCs w:val="24"/>
        </w:rPr>
        <w:t>metody regulace plevelů,</w:t>
      </w:r>
      <w:r w:rsidRPr="000A4F82">
        <w:rPr>
          <w:rFonts w:ascii="Times New Roman" w:hAnsi="Times New Roman" w:cs="Times New Roman"/>
          <w:sz w:val="24"/>
          <w:szCs w:val="24"/>
        </w:rPr>
        <w:t xml:space="preserve"> spíše než na jeho vymýcení, přičemž udržují ekonomicky životaschopný práh při zachování biologické rozmanitosti </w:t>
      </w:r>
      <w:proofErr w:type="spellStart"/>
      <w:r w:rsidRPr="000A4F82">
        <w:rPr>
          <w:rFonts w:ascii="Times New Roman" w:hAnsi="Times New Roman" w:cs="Times New Roman"/>
          <w:sz w:val="24"/>
          <w:szCs w:val="24"/>
        </w:rPr>
        <w:t>agroekosystémů</w:t>
      </w:r>
      <w:proofErr w:type="spellEnd"/>
      <w:r w:rsidRPr="000A4F82">
        <w:rPr>
          <w:rFonts w:ascii="Times New Roman" w:hAnsi="Times New Roman" w:cs="Times New Roman"/>
          <w:sz w:val="24"/>
          <w:szCs w:val="24"/>
        </w:rPr>
        <w:t xml:space="preserve">. Kromě toho </w:t>
      </w:r>
      <w:r>
        <w:rPr>
          <w:rFonts w:ascii="Times New Roman" w:hAnsi="Times New Roman" w:cs="Times New Roman"/>
          <w:sz w:val="24"/>
          <w:szCs w:val="24"/>
        </w:rPr>
        <w:t>studie uvádí</w:t>
      </w:r>
      <w:r w:rsidRPr="000A4F82">
        <w:rPr>
          <w:rFonts w:ascii="Times New Roman" w:hAnsi="Times New Roman" w:cs="Times New Roman"/>
          <w:sz w:val="24"/>
          <w:szCs w:val="24"/>
        </w:rPr>
        <w:t xml:space="preserve">, že neexistuje žádné univerzální řešení pro </w:t>
      </w:r>
      <w:r>
        <w:rPr>
          <w:rFonts w:ascii="Times New Roman" w:hAnsi="Times New Roman" w:cs="Times New Roman"/>
          <w:sz w:val="24"/>
          <w:szCs w:val="24"/>
        </w:rPr>
        <w:t>regulaci plevelů</w:t>
      </w:r>
      <w:r w:rsidRPr="000A4F82">
        <w:rPr>
          <w:rFonts w:ascii="Times New Roman" w:hAnsi="Times New Roman" w:cs="Times New Roman"/>
          <w:sz w:val="24"/>
          <w:szCs w:val="24"/>
        </w:rPr>
        <w:t xml:space="preserve"> ve Středomoří, protože úspěch agroekologických strategií je velmi závislý na podmínkách specifických pro lokalitu, jako jsou převládající druhy plevelů, růst plodin, termín setí a </w:t>
      </w:r>
      <w:proofErr w:type="spellStart"/>
      <w:r w:rsidRPr="000A4F82">
        <w:rPr>
          <w:rFonts w:ascii="Times New Roman" w:hAnsi="Times New Roman" w:cs="Times New Roman"/>
          <w:sz w:val="24"/>
          <w:szCs w:val="24"/>
        </w:rPr>
        <w:t>pedoklimatické</w:t>
      </w:r>
      <w:proofErr w:type="spellEnd"/>
      <w:r w:rsidRPr="000A4F82">
        <w:rPr>
          <w:rFonts w:ascii="Times New Roman" w:hAnsi="Times New Roman" w:cs="Times New Roman"/>
          <w:sz w:val="24"/>
          <w:szCs w:val="24"/>
        </w:rPr>
        <w:t xml:space="preserve"> faktory. </w:t>
      </w:r>
      <w:r>
        <w:rPr>
          <w:rFonts w:ascii="Times New Roman" w:hAnsi="Times New Roman" w:cs="Times New Roman"/>
          <w:sz w:val="24"/>
          <w:szCs w:val="24"/>
        </w:rPr>
        <w:t>T</w:t>
      </w:r>
      <w:r w:rsidRPr="000A4F82">
        <w:rPr>
          <w:rFonts w:ascii="Times New Roman" w:hAnsi="Times New Roman" w:cs="Times New Roman"/>
          <w:sz w:val="24"/>
          <w:szCs w:val="24"/>
        </w:rPr>
        <w:t xml:space="preserve">ento přehled zdůrazňuje význam systematických studií a </w:t>
      </w:r>
      <w:proofErr w:type="spellStart"/>
      <w:r w:rsidRPr="000A4F82">
        <w:rPr>
          <w:rFonts w:ascii="Times New Roman" w:hAnsi="Times New Roman" w:cs="Times New Roman"/>
          <w:sz w:val="24"/>
          <w:szCs w:val="24"/>
        </w:rPr>
        <w:t>bibliometrických</w:t>
      </w:r>
      <w:proofErr w:type="spellEnd"/>
      <w:r w:rsidRPr="000A4F82">
        <w:rPr>
          <w:rFonts w:ascii="Times New Roman" w:hAnsi="Times New Roman" w:cs="Times New Roman"/>
          <w:sz w:val="24"/>
          <w:szCs w:val="24"/>
        </w:rPr>
        <w:t xml:space="preserve"> analýz při řízení vývoje účinných strategií managementu </w:t>
      </w:r>
      <w:r>
        <w:rPr>
          <w:rFonts w:ascii="Times New Roman" w:hAnsi="Times New Roman" w:cs="Times New Roman"/>
          <w:sz w:val="24"/>
          <w:szCs w:val="24"/>
        </w:rPr>
        <w:t>regulace plevelů</w:t>
      </w:r>
      <w:r w:rsidRPr="000A4F82">
        <w:rPr>
          <w:rFonts w:ascii="Times New Roman" w:hAnsi="Times New Roman" w:cs="Times New Roman"/>
          <w:sz w:val="24"/>
          <w:szCs w:val="24"/>
        </w:rPr>
        <w:t xml:space="preserve"> ve středomořské zemědělské krajině. To zdůrazňuje, že integrace agroekologických postupů umožňuje zemědělcům zavádět udržitelnější metody </w:t>
      </w:r>
      <w:r>
        <w:rPr>
          <w:rFonts w:ascii="Times New Roman" w:hAnsi="Times New Roman" w:cs="Times New Roman"/>
          <w:sz w:val="24"/>
          <w:szCs w:val="24"/>
        </w:rPr>
        <w:t>potlačování plevelů</w:t>
      </w:r>
      <w:r w:rsidRPr="000A4F82">
        <w:rPr>
          <w:rFonts w:ascii="Times New Roman" w:hAnsi="Times New Roman" w:cs="Times New Roman"/>
          <w:sz w:val="24"/>
          <w:szCs w:val="24"/>
        </w:rPr>
        <w:t xml:space="preserve"> při zachování biologické rozmanitosti a zaručení dlouhodobé potravinové bezpečnosti. Pro podporu optimální integrace agroekologických postupů řízení plevele je však nezbytné pokračovat v jejich vývoji a přizpůsobování specifickým rysům každého místního </w:t>
      </w:r>
      <w:proofErr w:type="spellStart"/>
      <w:r w:rsidRPr="000A4F82">
        <w:rPr>
          <w:rFonts w:ascii="Times New Roman" w:hAnsi="Times New Roman" w:cs="Times New Roman"/>
          <w:sz w:val="24"/>
          <w:szCs w:val="24"/>
        </w:rPr>
        <w:t>agroekosystému</w:t>
      </w:r>
      <w:proofErr w:type="spellEnd"/>
      <w:r w:rsidRPr="000A4F82">
        <w:rPr>
          <w:rFonts w:ascii="Times New Roman" w:hAnsi="Times New Roman" w:cs="Times New Roman"/>
          <w:sz w:val="24"/>
          <w:szCs w:val="24"/>
        </w:rPr>
        <w:t xml:space="preserve">. Metaanalýzy jsou nezbytné pro posouzení účinnosti současných postupů a pro identifikaci oblastí pro zlepšení. K překonání omezení současných metod je nutné zahájit </w:t>
      </w:r>
    </w:p>
    <w:p w14:paraId="35F089E9" w14:textId="372ADB65" w:rsidR="00115AE1" w:rsidRPr="00115AE1" w:rsidRDefault="00115AE1" w:rsidP="00115AE1">
      <w:pPr>
        <w:jc w:val="both"/>
        <w:rPr>
          <w:rStyle w:val="rynqvb"/>
          <w:rFonts w:ascii="Times New Roman" w:hAnsi="Times New Roman" w:cs="Times New Roman"/>
          <w:sz w:val="24"/>
          <w:szCs w:val="24"/>
        </w:rPr>
      </w:pPr>
      <w:r w:rsidRPr="000A4F82">
        <w:rPr>
          <w:rFonts w:ascii="Times New Roman" w:hAnsi="Times New Roman" w:cs="Times New Roman"/>
          <w:sz w:val="24"/>
          <w:szCs w:val="24"/>
        </w:rPr>
        <w:t>Mezioborová spolupráce mezi ekology, vědci zabývajícími se plevel</w:t>
      </w:r>
      <w:r>
        <w:rPr>
          <w:rFonts w:ascii="Times New Roman" w:hAnsi="Times New Roman" w:cs="Times New Roman"/>
          <w:sz w:val="24"/>
          <w:szCs w:val="24"/>
        </w:rPr>
        <w:t>y</w:t>
      </w:r>
      <w:r w:rsidRPr="000A4F82">
        <w:rPr>
          <w:rFonts w:ascii="Times New Roman" w:hAnsi="Times New Roman" w:cs="Times New Roman"/>
          <w:sz w:val="24"/>
          <w:szCs w:val="24"/>
        </w:rPr>
        <w:t xml:space="preserve"> a agronomy je zásadní pro vývoj přístupů šitých na míru pro každý </w:t>
      </w:r>
      <w:proofErr w:type="spellStart"/>
      <w:r w:rsidRPr="000A4F82">
        <w:rPr>
          <w:rFonts w:ascii="Times New Roman" w:hAnsi="Times New Roman" w:cs="Times New Roman"/>
          <w:sz w:val="24"/>
          <w:szCs w:val="24"/>
        </w:rPr>
        <w:t>agroekosystém</w:t>
      </w:r>
      <w:proofErr w:type="spellEnd"/>
      <w:r w:rsidRPr="000A4F82">
        <w:rPr>
          <w:rFonts w:ascii="Times New Roman" w:hAnsi="Times New Roman" w:cs="Times New Roman"/>
          <w:sz w:val="24"/>
          <w:szCs w:val="24"/>
        </w:rPr>
        <w:t xml:space="preserve">. Současně je zásadní posílit agroekologické manažerské dovednosti a usnadnit zemědělcům přístup k informacím a zdrojům. Výzkum musí pokračovat v prozkoumávání výhod, které plevele nabízejí, integrovat tradiční znalosti, posuzovat environmentální a sociální dopady a podporovat společenskou přijatelnost agroekologické transformace. Farmy zahajující agroekologický přechod by měly zvážit několik důležitých doporučení. Za prvé, přijetí integrovaných agroekologických postupů řízení je zásadní, zdůrazňující holistický přístup, který upřednostňuje biologickou rozmanitost a zdraví ekosystémů. To zahrnuje kombinaci postupů a preventivních opatření, včetně používání vysoce čistých semen, udržování čistých secích nástrojů, používání filtrované závlahové vody, kompostování hnoje a hospodaření s exotickými druhy. Zásadní je přechod na agroekologii a rozmanité systémy pěstování, který zahrnuje průzkum agroekologie, výběr vhodných plodin a kultivarů krycích plodin a provádění postupů, jako je živý mulč, střídání plodin, mulčování, krycí plodiny, hospodaření s vodou, sanitace a management živin ke snížení používání herbicidů a podpoře udržitelnosti. Přizpůsobení postupů na základě místních podmínek a přizpůsobení agroekologických přístupů faktorům, jako je typ půdy, klima a růst plodin, je pro efektivní implementaci nejdůležitější. Uplatňování ekologických principů v </w:t>
      </w:r>
      <w:proofErr w:type="spellStart"/>
      <w:r w:rsidRPr="000A4F82">
        <w:rPr>
          <w:rFonts w:ascii="Times New Roman" w:hAnsi="Times New Roman" w:cs="Times New Roman"/>
          <w:sz w:val="24"/>
          <w:szCs w:val="24"/>
        </w:rPr>
        <w:t>agroekosystémech</w:t>
      </w:r>
      <w:proofErr w:type="spellEnd"/>
      <w:r w:rsidRPr="000A4F82">
        <w:rPr>
          <w:rFonts w:ascii="Times New Roman" w:hAnsi="Times New Roman" w:cs="Times New Roman"/>
          <w:sz w:val="24"/>
          <w:szCs w:val="24"/>
        </w:rPr>
        <w:t xml:space="preserve"> zlepšuje </w:t>
      </w:r>
      <w:r>
        <w:rPr>
          <w:rFonts w:ascii="Times New Roman" w:hAnsi="Times New Roman" w:cs="Times New Roman"/>
          <w:sz w:val="24"/>
          <w:szCs w:val="24"/>
        </w:rPr>
        <w:t>regulace plevelů</w:t>
      </w:r>
      <w:r w:rsidRPr="000A4F82">
        <w:rPr>
          <w:rFonts w:ascii="Times New Roman" w:hAnsi="Times New Roman" w:cs="Times New Roman"/>
          <w:sz w:val="24"/>
          <w:szCs w:val="24"/>
        </w:rPr>
        <w:t xml:space="preserve"> a klade důraz na zkoumání synergií mezi různými agroekologickými postupy managementu </w:t>
      </w:r>
      <w:r>
        <w:rPr>
          <w:rFonts w:ascii="Times New Roman" w:hAnsi="Times New Roman" w:cs="Times New Roman"/>
          <w:sz w:val="24"/>
          <w:szCs w:val="24"/>
        </w:rPr>
        <w:t>jejich regulace.</w:t>
      </w:r>
      <w:r w:rsidRPr="000A4F82">
        <w:rPr>
          <w:rFonts w:ascii="Times New Roman" w:hAnsi="Times New Roman" w:cs="Times New Roman"/>
          <w:sz w:val="24"/>
          <w:szCs w:val="24"/>
        </w:rPr>
        <w:t xml:space="preserve"> Vyvážení ekonomicky životaschopného prahu při zachování biologické rozmanitosti je zásadní, což zdůrazňuje význam ekonomické životaschopnosti při zachování biologické rozmanitosti a uznává hodnotu užitečných plevelů. Pravidelné monitorování podmínek pole a přizpůsobení technik konkrétním situacím jsou kritickými kroky k minimalizaci potenciálních dopadů na plodiny a zajištění citlivého a adaptivního přístupu. Je nezbytné podporovat spolupráci a sdílení znalostí, podporovat spolupráci mezi zemědělci za účelem výměny místních agroekologických postupů, zdůrazňovat význam zachování biologické rozmanitosti a společně podporovat udržitelné a odolné zemědělství. Posílení agroekologických manažerských dovedností zemědělců a usnadnění přístupu k informacím a zdrojům jsou zásadní pro úspěšnou integraci do agroekologického přechodu. A konečně, zásadní je podpora probíhajícího výzkumu, který </w:t>
      </w:r>
      <w:r w:rsidRPr="000A4F82">
        <w:rPr>
          <w:rFonts w:ascii="Times New Roman" w:hAnsi="Times New Roman" w:cs="Times New Roman"/>
          <w:sz w:val="24"/>
          <w:szCs w:val="24"/>
        </w:rPr>
        <w:lastRenderedPageBreak/>
        <w:t>zahrnuje zkoumání přínosů plevelů, integraci tradičních znalostí, hodnocení environmentálních a ekonomických dopadů a posílení společenské přijatelnosti agroekologické transformace.</w:t>
      </w:r>
    </w:p>
    <w:p w14:paraId="6B182A85" w14:textId="397E23A9" w:rsidR="005F2C93" w:rsidRDefault="00115AE1" w:rsidP="00115AE1">
      <w:r w:rsidRPr="00E00A55">
        <w:rPr>
          <w:rFonts w:ascii="Times New Roman" w:hAnsi="Times New Roman" w:cs="Times New Roman"/>
          <w:b/>
          <w:bCs/>
          <w:sz w:val="24"/>
          <w:szCs w:val="24"/>
        </w:rPr>
        <w:t>Zpracoval:</w:t>
      </w:r>
      <w:r w:rsidRPr="00E00A55">
        <w:rPr>
          <w:rFonts w:ascii="Times New Roman" w:hAnsi="Times New Roman" w:cs="Times New Roman"/>
          <w:sz w:val="24"/>
          <w:szCs w:val="24"/>
        </w:rPr>
        <w:t xml:space="preserve"> </w:t>
      </w:r>
      <w:r>
        <w:rPr>
          <w:rFonts w:ascii="Times New Roman" w:hAnsi="Times New Roman" w:cs="Times New Roman"/>
          <w:sz w:val="24"/>
          <w:szCs w:val="24"/>
        </w:rPr>
        <w:t xml:space="preserve">doc. </w:t>
      </w:r>
      <w:r w:rsidRPr="00E00A55">
        <w:rPr>
          <w:rFonts w:ascii="Times New Roman" w:hAnsi="Times New Roman" w:cs="Times New Roman"/>
          <w:sz w:val="24"/>
          <w:szCs w:val="24"/>
        </w:rPr>
        <w:t xml:space="preserve">Ing. </w:t>
      </w:r>
      <w:r>
        <w:rPr>
          <w:rFonts w:ascii="Times New Roman" w:hAnsi="Times New Roman" w:cs="Times New Roman"/>
          <w:sz w:val="24"/>
          <w:szCs w:val="24"/>
        </w:rPr>
        <w:t>Jan Mikulka</w:t>
      </w:r>
      <w:r w:rsidRPr="00E00A55">
        <w:rPr>
          <w:rFonts w:ascii="Times New Roman" w:hAnsi="Times New Roman" w:cs="Times New Roman"/>
          <w:sz w:val="24"/>
          <w:szCs w:val="24"/>
        </w:rPr>
        <w:t xml:space="preserve">, </w:t>
      </w:r>
      <w:r>
        <w:rPr>
          <w:rFonts w:ascii="Times New Roman" w:hAnsi="Times New Roman" w:cs="Times New Roman"/>
          <w:sz w:val="24"/>
          <w:szCs w:val="24"/>
        </w:rPr>
        <w:t>CSc.</w:t>
      </w:r>
      <w:r w:rsidRPr="00E00A55">
        <w:rPr>
          <w:rFonts w:ascii="Times New Roman" w:hAnsi="Times New Roman" w:cs="Times New Roman"/>
          <w:sz w:val="24"/>
          <w:szCs w:val="24"/>
        </w:rPr>
        <w:t xml:space="preserve">, </w:t>
      </w:r>
      <w:r>
        <w:rPr>
          <w:rFonts w:ascii="Times New Roman" w:hAnsi="Times New Roman" w:cs="Times New Roman"/>
          <w:sz w:val="24"/>
          <w:szCs w:val="24"/>
        </w:rPr>
        <w:t xml:space="preserve">Výzkumný ústav rostlinné výroby, </w:t>
      </w:r>
      <w:proofErr w:type="spellStart"/>
      <w:r>
        <w:rPr>
          <w:rFonts w:ascii="Times New Roman" w:hAnsi="Times New Roman" w:cs="Times New Roman"/>
          <w:sz w:val="24"/>
          <w:szCs w:val="24"/>
        </w:rPr>
        <w:t>v.v.i</w:t>
      </w:r>
      <w:proofErr w:type="spellEnd"/>
      <w:r>
        <w:rPr>
          <w:rFonts w:ascii="Times New Roman" w:hAnsi="Times New Roman" w:cs="Times New Roman"/>
          <w:sz w:val="24"/>
          <w:szCs w:val="24"/>
        </w:rPr>
        <w:t>., mikulka@vurv</w:t>
      </w:r>
      <w:r w:rsidRPr="00E00A55">
        <w:rPr>
          <w:rFonts w:ascii="Times New Roman" w:hAnsi="Times New Roman" w:cs="Times New Roman"/>
          <w:sz w:val="24"/>
          <w:szCs w:val="24"/>
        </w:rPr>
        <w:t>.cz</w:t>
      </w:r>
    </w:p>
    <w:sectPr w:rsidR="005F2C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E1"/>
    <w:rsid w:val="00115AE1"/>
    <w:rsid w:val="005F2C93"/>
    <w:rsid w:val="00992E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95B73"/>
  <w15:chartTrackingRefBased/>
  <w15:docId w15:val="{7AEF3A72-947A-40E1-B513-76F7C67C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5AE1"/>
    <w:rPr>
      <w:kern w:val="0"/>
      <w14:ligatures w14:val="none"/>
    </w:rPr>
  </w:style>
  <w:style w:type="paragraph" w:styleId="Nadpis1">
    <w:name w:val="heading 1"/>
    <w:basedOn w:val="Normln"/>
    <w:next w:val="Normln"/>
    <w:link w:val="Nadpis1Char"/>
    <w:uiPriority w:val="9"/>
    <w:qFormat/>
    <w:rsid w:val="00115AE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dpis2">
    <w:name w:val="heading 2"/>
    <w:basedOn w:val="Normln"/>
    <w:next w:val="Normln"/>
    <w:link w:val="Nadpis2Char"/>
    <w:uiPriority w:val="9"/>
    <w:semiHidden/>
    <w:unhideWhenUsed/>
    <w:qFormat/>
    <w:rsid w:val="00115AE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dpis3">
    <w:name w:val="heading 3"/>
    <w:basedOn w:val="Normln"/>
    <w:next w:val="Normln"/>
    <w:link w:val="Nadpis3Char"/>
    <w:uiPriority w:val="9"/>
    <w:semiHidden/>
    <w:unhideWhenUsed/>
    <w:qFormat/>
    <w:rsid w:val="00115AE1"/>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Nadpis4">
    <w:name w:val="heading 4"/>
    <w:basedOn w:val="Normln"/>
    <w:next w:val="Normln"/>
    <w:link w:val="Nadpis4Char"/>
    <w:uiPriority w:val="9"/>
    <w:semiHidden/>
    <w:unhideWhenUsed/>
    <w:qFormat/>
    <w:rsid w:val="00115AE1"/>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Nadpis5">
    <w:name w:val="heading 5"/>
    <w:basedOn w:val="Normln"/>
    <w:next w:val="Normln"/>
    <w:link w:val="Nadpis5Char"/>
    <w:uiPriority w:val="9"/>
    <w:semiHidden/>
    <w:unhideWhenUsed/>
    <w:qFormat/>
    <w:rsid w:val="00115AE1"/>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Nadpis6">
    <w:name w:val="heading 6"/>
    <w:basedOn w:val="Normln"/>
    <w:next w:val="Normln"/>
    <w:link w:val="Nadpis6Char"/>
    <w:uiPriority w:val="9"/>
    <w:semiHidden/>
    <w:unhideWhenUsed/>
    <w:qFormat/>
    <w:rsid w:val="00115AE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Nadpis7">
    <w:name w:val="heading 7"/>
    <w:basedOn w:val="Normln"/>
    <w:next w:val="Normln"/>
    <w:link w:val="Nadpis7Char"/>
    <w:uiPriority w:val="9"/>
    <w:semiHidden/>
    <w:unhideWhenUsed/>
    <w:qFormat/>
    <w:rsid w:val="00115AE1"/>
    <w:pPr>
      <w:keepNext/>
      <w:keepLines/>
      <w:spacing w:before="40" w:after="0"/>
      <w:outlineLvl w:val="6"/>
    </w:pPr>
    <w:rPr>
      <w:rFonts w:eastAsiaTheme="majorEastAsia" w:cstheme="majorBidi"/>
      <w:color w:val="595959" w:themeColor="text1" w:themeTint="A6"/>
      <w:kern w:val="2"/>
      <w14:ligatures w14:val="standardContextual"/>
    </w:rPr>
  </w:style>
  <w:style w:type="paragraph" w:styleId="Nadpis8">
    <w:name w:val="heading 8"/>
    <w:basedOn w:val="Normln"/>
    <w:next w:val="Normln"/>
    <w:link w:val="Nadpis8Char"/>
    <w:uiPriority w:val="9"/>
    <w:semiHidden/>
    <w:unhideWhenUsed/>
    <w:qFormat/>
    <w:rsid w:val="00115AE1"/>
    <w:pPr>
      <w:keepNext/>
      <w:keepLines/>
      <w:spacing w:after="0"/>
      <w:outlineLvl w:val="7"/>
    </w:pPr>
    <w:rPr>
      <w:rFonts w:eastAsiaTheme="majorEastAsia" w:cstheme="majorBidi"/>
      <w:i/>
      <w:iCs/>
      <w:color w:val="272727" w:themeColor="text1" w:themeTint="D8"/>
      <w:kern w:val="2"/>
      <w14:ligatures w14:val="standardContextual"/>
    </w:rPr>
  </w:style>
  <w:style w:type="paragraph" w:styleId="Nadpis9">
    <w:name w:val="heading 9"/>
    <w:basedOn w:val="Normln"/>
    <w:next w:val="Normln"/>
    <w:link w:val="Nadpis9Char"/>
    <w:uiPriority w:val="9"/>
    <w:semiHidden/>
    <w:unhideWhenUsed/>
    <w:qFormat/>
    <w:rsid w:val="00115AE1"/>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15AE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15AE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15AE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15AE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15AE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15AE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15AE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15AE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15AE1"/>
    <w:rPr>
      <w:rFonts w:eastAsiaTheme="majorEastAsia" w:cstheme="majorBidi"/>
      <w:color w:val="272727" w:themeColor="text1" w:themeTint="D8"/>
    </w:rPr>
  </w:style>
  <w:style w:type="paragraph" w:styleId="Nzev">
    <w:name w:val="Title"/>
    <w:basedOn w:val="Normln"/>
    <w:next w:val="Normln"/>
    <w:link w:val="NzevChar"/>
    <w:uiPriority w:val="10"/>
    <w:qFormat/>
    <w:rsid w:val="00115AE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zevChar">
    <w:name w:val="Název Char"/>
    <w:basedOn w:val="Standardnpsmoodstavce"/>
    <w:link w:val="Nzev"/>
    <w:uiPriority w:val="10"/>
    <w:rsid w:val="00115AE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15AE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PodnadpisChar">
    <w:name w:val="Podnadpis Char"/>
    <w:basedOn w:val="Standardnpsmoodstavce"/>
    <w:link w:val="Podnadpis"/>
    <w:uiPriority w:val="11"/>
    <w:rsid w:val="00115AE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15AE1"/>
    <w:pPr>
      <w:spacing w:before="160"/>
      <w:jc w:val="center"/>
    </w:pPr>
    <w:rPr>
      <w:i/>
      <w:iCs/>
      <w:color w:val="404040" w:themeColor="text1" w:themeTint="BF"/>
      <w:kern w:val="2"/>
      <w14:ligatures w14:val="standardContextual"/>
    </w:rPr>
  </w:style>
  <w:style w:type="character" w:customStyle="1" w:styleId="CittChar">
    <w:name w:val="Citát Char"/>
    <w:basedOn w:val="Standardnpsmoodstavce"/>
    <w:link w:val="Citt"/>
    <w:uiPriority w:val="29"/>
    <w:rsid w:val="00115AE1"/>
    <w:rPr>
      <w:i/>
      <w:iCs/>
      <w:color w:val="404040" w:themeColor="text1" w:themeTint="BF"/>
    </w:rPr>
  </w:style>
  <w:style w:type="paragraph" w:styleId="Odstavecseseznamem">
    <w:name w:val="List Paragraph"/>
    <w:basedOn w:val="Normln"/>
    <w:uiPriority w:val="34"/>
    <w:qFormat/>
    <w:rsid w:val="00115AE1"/>
    <w:pPr>
      <w:ind w:left="720"/>
      <w:contextualSpacing/>
    </w:pPr>
    <w:rPr>
      <w:kern w:val="2"/>
      <w14:ligatures w14:val="standardContextual"/>
    </w:rPr>
  </w:style>
  <w:style w:type="character" w:styleId="Zdraznnintenzivn">
    <w:name w:val="Intense Emphasis"/>
    <w:basedOn w:val="Standardnpsmoodstavce"/>
    <w:uiPriority w:val="21"/>
    <w:qFormat/>
    <w:rsid w:val="00115AE1"/>
    <w:rPr>
      <w:i/>
      <w:iCs/>
      <w:color w:val="0F4761" w:themeColor="accent1" w:themeShade="BF"/>
    </w:rPr>
  </w:style>
  <w:style w:type="paragraph" w:styleId="Vrazncitt">
    <w:name w:val="Intense Quote"/>
    <w:basedOn w:val="Normln"/>
    <w:next w:val="Normln"/>
    <w:link w:val="VrazncittChar"/>
    <w:uiPriority w:val="30"/>
    <w:qFormat/>
    <w:rsid w:val="00115A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VrazncittChar">
    <w:name w:val="Výrazný citát Char"/>
    <w:basedOn w:val="Standardnpsmoodstavce"/>
    <w:link w:val="Vrazncitt"/>
    <w:uiPriority w:val="30"/>
    <w:rsid w:val="00115AE1"/>
    <w:rPr>
      <w:i/>
      <w:iCs/>
      <w:color w:val="0F4761" w:themeColor="accent1" w:themeShade="BF"/>
    </w:rPr>
  </w:style>
  <w:style w:type="character" w:styleId="Odkazintenzivn">
    <w:name w:val="Intense Reference"/>
    <w:basedOn w:val="Standardnpsmoodstavce"/>
    <w:uiPriority w:val="32"/>
    <w:qFormat/>
    <w:rsid w:val="00115AE1"/>
    <w:rPr>
      <w:b/>
      <w:bCs/>
      <w:smallCaps/>
      <w:color w:val="0F4761" w:themeColor="accent1" w:themeShade="BF"/>
      <w:spacing w:val="5"/>
    </w:rPr>
  </w:style>
  <w:style w:type="character" w:customStyle="1" w:styleId="rynqvb">
    <w:name w:val="rynqvb"/>
    <w:basedOn w:val="Standardnpsmoodstavce"/>
    <w:rsid w:val="00115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1151</Words>
  <Characters>6795</Characters>
  <Application>Microsoft Office Word</Application>
  <DocSecurity>0</DocSecurity>
  <Lines>56</Lines>
  <Paragraphs>15</Paragraphs>
  <ScaleCrop>false</ScaleCrop>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Lukáčová</dc:creator>
  <cp:keywords/>
  <dc:description/>
  <cp:lastModifiedBy>Kateřina Lukáčová</cp:lastModifiedBy>
  <cp:revision>1</cp:revision>
  <dcterms:created xsi:type="dcterms:W3CDTF">2025-01-29T18:48:00Z</dcterms:created>
  <dcterms:modified xsi:type="dcterms:W3CDTF">2025-01-29T18:50:00Z</dcterms:modified>
</cp:coreProperties>
</file>