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F44" w:rsidRPr="007B2CFA" w:rsidRDefault="007B2CFA" w:rsidP="007B2C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0" w:name="_GoBack"/>
      <w:r w:rsidRPr="007B2C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Ekonomika obnovy lesa ve smrkových porostech na vybraném lesním majetku</w:t>
      </w:r>
    </w:p>
    <w:bookmarkEnd w:id="0"/>
    <w:p w:rsidR="006F0F44" w:rsidRPr="007B2CFA" w:rsidRDefault="006F0F44" w:rsidP="007B2C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456F8C" w:rsidRPr="007B2CFA" w:rsidRDefault="007B2CFA" w:rsidP="007B2CF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B2C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Norway spruce forest stands reforestation economics in a chosen forest farm</w:t>
      </w:r>
      <w:r w:rsidR="00BD6689" w:rsidRPr="007B2CF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437837" w:rsidRPr="007B2CFA" w:rsidRDefault="00437837" w:rsidP="007B2CF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331FC4" w:rsidRPr="007B2CFA" w:rsidRDefault="002D6E5D" w:rsidP="007B2CFA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N</w:t>
      </w:r>
      <w:r w:rsidR="007B2CFA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ovotný</w:t>
      </w:r>
      <w:r w:rsid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S</w:t>
      </w:r>
      <w:r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Š</w:t>
      </w:r>
      <w:r w:rsidR="007B2CFA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išák</w:t>
      </w:r>
      <w:r w:rsid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L</w:t>
      </w:r>
      <w:r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2016.</w:t>
      </w:r>
      <w:r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Ekonomika obnovy lesa ve smrkových porostech na vybraném lesním majetku</w:t>
      </w:r>
      <w:r w:rsidR="00BD6689" w:rsidRPr="007B2CFA">
        <w:rPr>
          <w:rFonts w:ascii="Times New Roman" w:hAnsi="Times New Roman" w:cs="Times New Roman"/>
          <w:sz w:val="24"/>
          <w:szCs w:val="24"/>
        </w:rPr>
        <w:t>.</w:t>
      </w:r>
      <w:r w:rsidR="00BD6689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 </w:t>
      </w:r>
      <w:r w:rsidR="00456F8C" w:rsidRPr="007B2CFA"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>Zprávy lesnického výzkumu</w:t>
      </w:r>
      <w:r w:rsidR="00331FC4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6</w:t>
      </w:r>
      <w:r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331FC4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(</w:t>
      </w:r>
      <w:r w:rsidR="006F0F44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="00331FC4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), </w:t>
      </w:r>
      <w:r w:rsidR="009D0972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0</w:t>
      </w:r>
      <w:r w:rsidR="00331FC4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-</w:t>
      </w:r>
      <w:r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18</w:t>
      </w:r>
      <w:r w:rsidR="008D312C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331FC4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bookmarkStart w:id="1" w:name="_Hlk531645194"/>
      <w:r w:rsidR="008D312C" w:rsidRPr="007B2C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ISSN 0322-9688</w:t>
      </w:r>
    </w:p>
    <w:bookmarkEnd w:id="1"/>
    <w:p w:rsidR="00286899" w:rsidRPr="007B2CFA" w:rsidRDefault="00286899" w:rsidP="007B2CF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86899" w:rsidRPr="007B2CFA" w:rsidRDefault="004940A2" w:rsidP="007B2C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="002D6E5D"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>obnova lesa, ekonomická efektivnost, smrkové porosty, soukromý lesní majetek, Česká republika</w:t>
      </w:r>
    </w:p>
    <w:p w:rsidR="005A611B" w:rsidRPr="007B2CFA" w:rsidRDefault="005A611B" w:rsidP="007B2C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33C8" w:rsidRPr="007B2CFA" w:rsidRDefault="007B2CFA" w:rsidP="007B2CF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Dostupné</w:t>
      </w:r>
      <w:r w:rsidR="004940A2" w:rsidRPr="007B2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z</w:t>
      </w:r>
      <w:r w:rsidR="004940A2"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33C8"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940A2"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7" w:history="1">
        <w:r w:rsidR="002D6E5D" w:rsidRPr="007B2CFA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http://www.vulhm.cz//sites/File/ZLV/fulltext/428.pdf</w:t>
        </w:r>
      </w:hyperlink>
    </w:p>
    <w:p w:rsidR="00B62B75" w:rsidRPr="007B2CFA" w:rsidRDefault="00B62B75" w:rsidP="007B2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D03C3" w:rsidRPr="007B2CFA" w:rsidRDefault="00B424DA" w:rsidP="007B2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2" w:name="_Hlk531787222"/>
      <w:r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Autoři se v článku věnují </w:t>
      </w:r>
      <w:r w:rsidR="002D6E5D"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>ekonomick</w:t>
      </w:r>
      <w:r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2D6E5D"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>m</w:t>
      </w:r>
      <w:r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2D6E5D"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vyhodnocení přirozené a umělé obnovy lesa s různým podílem melioračních a zpevňujících dřevin za použití rozdílných technologií těžby na příkladu vybraného soukromého lesního majetku.</w:t>
      </w:r>
      <w:r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Šetření probíhala na majetku Lesního hospodářského celku Prylovi, který náleží do přírodní lesní oblasti č. 16 – Českomoravská vrchovina. Šetření probíhala na všech zastoupených hospodářských souborech na majetku v letech 2009-2014. </w:t>
      </w:r>
      <w:r w:rsidR="00122028"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>ro různý podíl meliora</w:t>
      </w:r>
      <w:r w:rsidR="00BA1CAC"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čních </w:t>
      </w:r>
      <w:r w:rsidR="00122028"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>a zpevňujících dřevin na obnovovaných plochách byly zvoleny tři varianty obnovy: 1) holosečná s umělou obnovou smrkem bez podílu MZD, 2) holosečná s umělou obnovou smrkem a dodržením zákonného podílu MZD ve výši 25%, 3) přirozená bez určeného podílu MZD. Dále byly sledovány následující použité technologické postupy těžeb: 1) JMP–UKT–výroba v celých délkách, 2) JMP–kůň–UKT–výroba v celých délkách, 3) Harvestor–forwarder–sortimentní metoda, 4) JMP–harvestor–forwarder–sortimentní metoda.</w:t>
      </w:r>
    </w:p>
    <w:p w:rsidR="00CD03C3" w:rsidRPr="007B2CFA" w:rsidRDefault="00122028" w:rsidP="007B2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>Z výsledků řešení dané problematiky na příkladu vybraného lesního majetku za období 2009–2014 zřetelně vyplývá finanční profit z obnovy lesa podrostním způsobem s využitím harvestorových technologií, což potvrzuje závěry prací realizovaných v širším měřítku (např. Remeš et al. 2011). Se zvyšujícím se podílem takto provedených těžeb stoupá i efektivnost celého podrostního hospodářství. Autoři v závěru dospěli k názoru, že pro efektivní využití přírodních procesů lesa je nasazení harvestorových technologií ve  smrkových porostech skutečně nezbytné jak z hlediska ekonomického, tak environmentálního. Tento koncept přináší výraznou úsporu nákladů v samotné těžbě, i v pěstební činnosti při obnově lesa, a snížení škod na vznikajícím následném porostu. Dosažené výsledky kladou vysoké nároky jak na dodržování technologických postupů, tak i zručnost pracovníků.</w:t>
      </w:r>
    </w:p>
    <w:p w:rsidR="00122028" w:rsidRPr="007B2CFA" w:rsidRDefault="00122028" w:rsidP="007B2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22028" w:rsidRPr="007B2CFA" w:rsidRDefault="00122028" w:rsidP="007B2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2"/>
    <w:p w:rsidR="00D75E4C" w:rsidRPr="007B2CFA" w:rsidRDefault="00D75E4C" w:rsidP="007B2CF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B2CF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Zpracoval</w:t>
      </w:r>
      <w:r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Ing. </w:t>
      </w:r>
      <w:r w:rsidR="006224FC" w:rsidRPr="007B2CFA">
        <w:rPr>
          <w:rFonts w:ascii="Times New Roman" w:hAnsi="Times New Roman" w:cs="Times New Roman"/>
          <w:sz w:val="24"/>
          <w:szCs w:val="24"/>
          <w:shd w:val="clear" w:color="auto" w:fill="FFFFFF"/>
        </w:rPr>
        <w:t>Jiří Holický, jhcplzen@seznam.cz</w:t>
      </w:r>
    </w:p>
    <w:sectPr w:rsidR="00D75E4C" w:rsidRPr="007B2CFA" w:rsidSect="00647C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598" w:rsidRDefault="00202598" w:rsidP="004940A2">
      <w:pPr>
        <w:spacing w:after="0" w:line="240" w:lineRule="auto"/>
      </w:pPr>
      <w:r>
        <w:separator/>
      </w:r>
    </w:p>
  </w:endnote>
  <w:endnote w:type="continuationSeparator" w:id="0">
    <w:p w:rsidR="00202598" w:rsidRDefault="00202598" w:rsidP="00494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598" w:rsidRDefault="00202598" w:rsidP="004940A2">
      <w:pPr>
        <w:spacing w:after="0" w:line="240" w:lineRule="auto"/>
      </w:pPr>
      <w:r>
        <w:separator/>
      </w:r>
    </w:p>
  </w:footnote>
  <w:footnote w:type="continuationSeparator" w:id="0">
    <w:p w:rsidR="00202598" w:rsidRDefault="00202598" w:rsidP="004940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A2"/>
    <w:rsid w:val="0001320B"/>
    <w:rsid w:val="00020C73"/>
    <w:rsid w:val="00034200"/>
    <w:rsid w:val="00057943"/>
    <w:rsid w:val="00066CC3"/>
    <w:rsid w:val="0007495D"/>
    <w:rsid w:val="000B30E7"/>
    <w:rsid w:val="00114FF5"/>
    <w:rsid w:val="00122028"/>
    <w:rsid w:val="00124D79"/>
    <w:rsid w:val="001426F8"/>
    <w:rsid w:val="00165E32"/>
    <w:rsid w:val="00192A8C"/>
    <w:rsid w:val="0019553E"/>
    <w:rsid w:val="00197516"/>
    <w:rsid w:val="001C4A3A"/>
    <w:rsid w:val="00202598"/>
    <w:rsid w:val="0021532C"/>
    <w:rsid w:val="00230667"/>
    <w:rsid w:val="00235DEA"/>
    <w:rsid w:val="00252B99"/>
    <w:rsid w:val="00286899"/>
    <w:rsid w:val="002A1F03"/>
    <w:rsid w:val="002D6E5D"/>
    <w:rsid w:val="002E4F00"/>
    <w:rsid w:val="002E65F1"/>
    <w:rsid w:val="00331FC4"/>
    <w:rsid w:val="003444F9"/>
    <w:rsid w:val="00347AEE"/>
    <w:rsid w:val="003675F7"/>
    <w:rsid w:val="00367D87"/>
    <w:rsid w:val="003737FD"/>
    <w:rsid w:val="003B65CF"/>
    <w:rsid w:val="003E1E20"/>
    <w:rsid w:val="003F3221"/>
    <w:rsid w:val="00400199"/>
    <w:rsid w:val="004024E5"/>
    <w:rsid w:val="00411E10"/>
    <w:rsid w:val="00422FBD"/>
    <w:rsid w:val="004334A1"/>
    <w:rsid w:val="00437837"/>
    <w:rsid w:val="00440C4A"/>
    <w:rsid w:val="004467FF"/>
    <w:rsid w:val="00456F8C"/>
    <w:rsid w:val="004940A2"/>
    <w:rsid w:val="004A4DB5"/>
    <w:rsid w:val="004C3282"/>
    <w:rsid w:val="004E03EF"/>
    <w:rsid w:val="004E16B5"/>
    <w:rsid w:val="0053768A"/>
    <w:rsid w:val="005A07C1"/>
    <w:rsid w:val="005A611B"/>
    <w:rsid w:val="005A7941"/>
    <w:rsid w:val="005C3593"/>
    <w:rsid w:val="00600581"/>
    <w:rsid w:val="006224FC"/>
    <w:rsid w:val="00623A51"/>
    <w:rsid w:val="00647C02"/>
    <w:rsid w:val="006533A2"/>
    <w:rsid w:val="006C1B97"/>
    <w:rsid w:val="006E0669"/>
    <w:rsid w:val="006F0F44"/>
    <w:rsid w:val="00710AF5"/>
    <w:rsid w:val="00783F6A"/>
    <w:rsid w:val="00784B11"/>
    <w:rsid w:val="007910B7"/>
    <w:rsid w:val="007A1B1E"/>
    <w:rsid w:val="007B1AFF"/>
    <w:rsid w:val="007B2CFA"/>
    <w:rsid w:val="007B31F0"/>
    <w:rsid w:val="00811E50"/>
    <w:rsid w:val="00863B30"/>
    <w:rsid w:val="008642AE"/>
    <w:rsid w:val="00894B57"/>
    <w:rsid w:val="008B2C97"/>
    <w:rsid w:val="008D312C"/>
    <w:rsid w:val="008D6B1C"/>
    <w:rsid w:val="008F6323"/>
    <w:rsid w:val="00912EF5"/>
    <w:rsid w:val="00923FC0"/>
    <w:rsid w:val="009B11EB"/>
    <w:rsid w:val="009D0972"/>
    <w:rsid w:val="009D7FC7"/>
    <w:rsid w:val="009F7D0E"/>
    <w:rsid w:val="00A1449A"/>
    <w:rsid w:val="00A359C1"/>
    <w:rsid w:val="00A85A4C"/>
    <w:rsid w:val="00AA3D9B"/>
    <w:rsid w:val="00AB3708"/>
    <w:rsid w:val="00AB3DAE"/>
    <w:rsid w:val="00AD58E0"/>
    <w:rsid w:val="00B07396"/>
    <w:rsid w:val="00B424DA"/>
    <w:rsid w:val="00B4332C"/>
    <w:rsid w:val="00B45C77"/>
    <w:rsid w:val="00B52184"/>
    <w:rsid w:val="00B62B75"/>
    <w:rsid w:val="00B6689A"/>
    <w:rsid w:val="00BA1CAC"/>
    <w:rsid w:val="00BD4925"/>
    <w:rsid w:val="00BD6689"/>
    <w:rsid w:val="00C467C4"/>
    <w:rsid w:val="00C51A9B"/>
    <w:rsid w:val="00CD03C3"/>
    <w:rsid w:val="00CD33C8"/>
    <w:rsid w:val="00CF0054"/>
    <w:rsid w:val="00D13DB0"/>
    <w:rsid w:val="00D22C45"/>
    <w:rsid w:val="00D24328"/>
    <w:rsid w:val="00D345F6"/>
    <w:rsid w:val="00D42C69"/>
    <w:rsid w:val="00D45B5F"/>
    <w:rsid w:val="00D5758A"/>
    <w:rsid w:val="00D75E4C"/>
    <w:rsid w:val="00D94144"/>
    <w:rsid w:val="00DC59E6"/>
    <w:rsid w:val="00DE3C36"/>
    <w:rsid w:val="00E3583B"/>
    <w:rsid w:val="00E552EC"/>
    <w:rsid w:val="00E612B3"/>
    <w:rsid w:val="00E64970"/>
    <w:rsid w:val="00E727C0"/>
    <w:rsid w:val="00F54B4F"/>
    <w:rsid w:val="00FB6278"/>
    <w:rsid w:val="00FC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D68041-3B92-4F09-8D26-CD9DD9DD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940A2"/>
  </w:style>
  <w:style w:type="paragraph" w:styleId="Zpat">
    <w:name w:val="footer"/>
    <w:basedOn w:val="Normln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940A2"/>
  </w:style>
  <w:style w:type="character" w:customStyle="1" w:styleId="Nadpis1Char">
    <w:name w:val="Nadpis 1 Char"/>
    <w:basedOn w:val="Standardnpsmoodstavce"/>
    <w:link w:val="Nadpis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940A2"/>
    <w:rPr>
      <w:color w:val="0000FF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24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2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ulhm.cz//sites/File/ZLV/fulltext/428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7F6A5-CD8E-4D54-8D36-B1410C909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354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Martina  Doležalová</cp:lastModifiedBy>
  <cp:revision>5</cp:revision>
  <dcterms:created xsi:type="dcterms:W3CDTF">2018-12-05T22:09:00Z</dcterms:created>
  <dcterms:modified xsi:type="dcterms:W3CDTF">2018-12-12T08:22:00Z</dcterms:modified>
</cp:coreProperties>
</file>