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91" w:rsidRPr="00CB3708" w:rsidRDefault="004B5691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bookmarkStart w:id="0" w:name="_GoBack"/>
      <w:r w:rsidRPr="00CB37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Dopady různých manažerských postupů na botanické složení, kvalitu, barvu a růst městských trávníků</w:t>
      </w:r>
    </w:p>
    <w:bookmarkEnd w:id="0"/>
    <w:p w:rsidR="00681CCB" w:rsidRPr="00CB3708" w:rsidRDefault="00681CCB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4B5691" w:rsidRPr="00CB3708" w:rsidRDefault="004B5691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impacts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management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practices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botanical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composition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colour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urban</w:t>
      </w:r>
      <w:proofErr w:type="spellEnd"/>
      <w:r w:rsidRPr="00CB3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08">
        <w:rPr>
          <w:rFonts w:ascii="Times New Roman" w:hAnsi="Times New Roman" w:cs="Times New Roman"/>
          <w:b/>
          <w:sz w:val="24"/>
          <w:szCs w:val="24"/>
        </w:rPr>
        <w:t>lawns</w:t>
      </w:r>
      <w:proofErr w:type="spellEnd"/>
    </w:p>
    <w:p w:rsidR="00681CCB" w:rsidRPr="0006325E" w:rsidRDefault="00681CCB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B5691" w:rsidRPr="00CB3708" w:rsidRDefault="00DC4DF1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5E">
        <w:rPr>
          <w:rFonts w:ascii="Times New Roman" w:hAnsi="Times New Roman" w:cs="Times New Roman"/>
          <w:sz w:val="24"/>
          <w:szCs w:val="24"/>
        </w:rPr>
        <w:t xml:space="preserve">Knot, P., Hrabe, F., Hejduk, S., </w:t>
      </w:r>
      <w:proofErr w:type="spellStart"/>
      <w:r w:rsidRPr="0006325E">
        <w:rPr>
          <w:rFonts w:ascii="Times New Roman" w:hAnsi="Times New Roman" w:cs="Times New Roman"/>
          <w:sz w:val="24"/>
          <w:szCs w:val="24"/>
        </w:rPr>
        <w:t>Skladanka</w:t>
      </w:r>
      <w:proofErr w:type="spellEnd"/>
      <w:r w:rsidRPr="0006325E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06325E">
        <w:rPr>
          <w:rFonts w:ascii="Times New Roman" w:hAnsi="Times New Roman" w:cs="Times New Roman"/>
          <w:sz w:val="24"/>
          <w:szCs w:val="24"/>
        </w:rPr>
        <w:t>Kvasnovsky</w:t>
      </w:r>
      <w:proofErr w:type="spellEnd"/>
      <w:r w:rsidRPr="0006325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06325E">
        <w:rPr>
          <w:rFonts w:ascii="Times New Roman" w:hAnsi="Times New Roman" w:cs="Times New Roman"/>
          <w:sz w:val="24"/>
          <w:szCs w:val="24"/>
        </w:rPr>
        <w:t>Hodulikova</w:t>
      </w:r>
      <w:proofErr w:type="spellEnd"/>
      <w:r w:rsidRPr="0006325E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proofErr w:type="gramStart"/>
      <w:r w:rsidRPr="0006325E">
        <w:rPr>
          <w:rFonts w:ascii="Times New Roman" w:hAnsi="Times New Roman" w:cs="Times New Roman"/>
          <w:sz w:val="24"/>
          <w:szCs w:val="24"/>
        </w:rPr>
        <w:t>Caslavova</w:t>
      </w:r>
      <w:proofErr w:type="spellEnd"/>
      <w:r w:rsidRPr="0006325E">
        <w:rPr>
          <w:rFonts w:ascii="Times New Roman" w:hAnsi="Times New Roman" w:cs="Times New Roman"/>
          <w:sz w:val="24"/>
          <w:szCs w:val="24"/>
        </w:rPr>
        <w:t>, I.,  Horky</w:t>
      </w:r>
      <w:proofErr w:type="gramEnd"/>
      <w:r w:rsidRPr="0006325E">
        <w:rPr>
          <w:rFonts w:ascii="Times New Roman" w:hAnsi="Times New Roman" w:cs="Times New Roman"/>
          <w:sz w:val="24"/>
          <w:szCs w:val="24"/>
        </w:rPr>
        <w:t>, P.</w:t>
      </w:r>
      <w:r w:rsidR="00CB3708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botanical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="00CB3708" w:rsidRPr="00CB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708" w:rsidRPr="00CB3708">
        <w:rPr>
          <w:rFonts w:ascii="Times New Roman" w:hAnsi="Times New Roman" w:cs="Times New Roman"/>
          <w:sz w:val="24"/>
          <w:szCs w:val="24"/>
        </w:rPr>
        <w:t>lawns</w:t>
      </w:r>
      <w:proofErr w:type="spellEnd"/>
      <w:r w:rsidR="00CB37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5691" w:rsidRPr="0006325E">
        <w:rPr>
          <w:rFonts w:ascii="Times New Roman" w:hAnsi="Times New Roman" w:cs="Times New Roman"/>
          <w:sz w:val="24"/>
          <w:szCs w:val="24"/>
        </w:rPr>
        <w:t xml:space="preserve">Urban </w:t>
      </w:r>
      <w:proofErr w:type="spellStart"/>
      <w:r w:rsidR="004B5691" w:rsidRPr="0006325E">
        <w:rPr>
          <w:rFonts w:ascii="Times New Roman" w:hAnsi="Times New Roman" w:cs="Times New Roman"/>
          <w:sz w:val="24"/>
          <w:szCs w:val="24"/>
        </w:rPr>
        <w:t>Fores</w:t>
      </w:r>
      <w:r w:rsidR="00CB3708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="00CB3708">
        <w:rPr>
          <w:rFonts w:ascii="Times New Roman" w:hAnsi="Times New Roman" w:cs="Times New Roman"/>
          <w:sz w:val="24"/>
          <w:szCs w:val="24"/>
        </w:rPr>
        <w:t xml:space="preserve"> &amp; Urban </w:t>
      </w:r>
      <w:proofErr w:type="spellStart"/>
      <w:r w:rsidR="00CB3708">
        <w:rPr>
          <w:rFonts w:ascii="Times New Roman" w:hAnsi="Times New Roman" w:cs="Times New Roman"/>
          <w:sz w:val="24"/>
          <w:szCs w:val="24"/>
        </w:rPr>
        <w:t>Greening</w:t>
      </w:r>
      <w:proofErr w:type="spellEnd"/>
      <w:r w:rsidR="00CB3708">
        <w:rPr>
          <w:rFonts w:ascii="Times New Roman" w:hAnsi="Times New Roman" w:cs="Times New Roman"/>
          <w:sz w:val="24"/>
          <w:szCs w:val="24"/>
        </w:rPr>
        <w:t>, 26</w:t>
      </w:r>
      <w:r w:rsidR="004B5691" w:rsidRPr="0006325E">
        <w:rPr>
          <w:rFonts w:ascii="Times New Roman" w:hAnsi="Times New Roman" w:cs="Times New Roman"/>
          <w:sz w:val="24"/>
          <w:szCs w:val="24"/>
        </w:rPr>
        <w:t>, 178-183.</w:t>
      </w:r>
    </w:p>
    <w:p w:rsidR="00681CCB" w:rsidRPr="0006325E" w:rsidRDefault="00681CCB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691" w:rsidRPr="0006325E" w:rsidRDefault="00CB3708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Klíčová</w:t>
      </w:r>
      <w:r w:rsidR="00681CCB" w:rsidRPr="00CB3708">
        <w:rPr>
          <w:rFonts w:ascii="Times New Roman" w:hAnsi="Times New Roman" w:cs="Times New Roman"/>
          <w:b/>
          <w:sz w:val="24"/>
          <w:szCs w:val="24"/>
        </w:rPr>
        <w:t xml:space="preserve"> slova</w:t>
      </w:r>
      <w:r w:rsidR="00681CCB">
        <w:rPr>
          <w:rFonts w:ascii="Times New Roman" w:hAnsi="Times New Roman" w:cs="Times New Roman"/>
          <w:sz w:val="24"/>
          <w:szCs w:val="24"/>
        </w:rPr>
        <w:t xml:space="preserve">: </w:t>
      </w:r>
      <w:r w:rsidR="0033038A">
        <w:rPr>
          <w:rFonts w:ascii="Times New Roman" w:hAnsi="Times New Roman" w:cs="Times New Roman"/>
          <w:sz w:val="24"/>
          <w:szCs w:val="24"/>
        </w:rPr>
        <w:t>mulč</w:t>
      </w:r>
      <w:r w:rsidR="004B5691" w:rsidRPr="0006325E">
        <w:rPr>
          <w:rFonts w:ascii="Times New Roman" w:hAnsi="Times New Roman" w:cs="Times New Roman"/>
          <w:sz w:val="24"/>
          <w:szCs w:val="24"/>
        </w:rPr>
        <w:t>, postupy řízení, mulčování, dusík, městské trávníky</w:t>
      </w:r>
    </w:p>
    <w:p w:rsidR="004B5691" w:rsidRPr="0006325E" w:rsidRDefault="004B5691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B25" w:rsidRDefault="003608EB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5E">
        <w:rPr>
          <w:rFonts w:ascii="Times New Roman" w:hAnsi="Times New Roman" w:cs="Times New Roman"/>
          <w:sz w:val="24"/>
          <w:szCs w:val="24"/>
        </w:rPr>
        <w:t xml:space="preserve">Trávníky dnes </w:t>
      </w:r>
      <w:r w:rsidR="00AA739F">
        <w:rPr>
          <w:rFonts w:ascii="Times New Roman" w:hAnsi="Times New Roman" w:cs="Times New Roman"/>
          <w:sz w:val="24"/>
          <w:szCs w:val="24"/>
        </w:rPr>
        <w:t>představují základní složku zeleně vyskytující se zejména v </w:t>
      </w:r>
      <w:proofErr w:type="spellStart"/>
      <w:r w:rsidR="00AA739F">
        <w:rPr>
          <w:rFonts w:ascii="Times New Roman" w:hAnsi="Times New Roman" w:cs="Times New Roman"/>
          <w:sz w:val="24"/>
          <w:szCs w:val="24"/>
        </w:rPr>
        <w:t>intravilánech</w:t>
      </w:r>
      <w:proofErr w:type="spellEnd"/>
      <w:r w:rsidR="00AA739F">
        <w:rPr>
          <w:rFonts w:ascii="Times New Roman" w:hAnsi="Times New Roman" w:cs="Times New Roman"/>
          <w:sz w:val="24"/>
          <w:szCs w:val="24"/>
        </w:rPr>
        <w:t xml:space="preserve">, ale i </w:t>
      </w:r>
      <w:proofErr w:type="spellStart"/>
      <w:r w:rsidR="00AA739F">
        <w:rPr>
          <w:rFonts w:ascii="Times New Roman" w:hAnsi="Times New Roman" w:cs="Times New Roman"/>
          <w:sz w:val="24"/>
          <w:szCs w:val="24"/>
        </w:rPr>
        <w:t>extravilánech</w:t>
      </w:r>
      <w:proofErr w:type="spellEnd"/>
      <w:r w:rsidR="00AA739F">
        <w:rPr>
          <w:rFonts w:ascii="Times New Roman" w:hAnsi="Times New Roman" w:cs="Times New Roman"/>
          <w:sz w:val="24"/>
          <w:szCs w:val="24"/>
        </w:rPr>
        <w:t xml:space="preserve"> měst. Z</w:t>
      </w:r>
      <w:r w:rsidRPr="0006325E">
        <w:rPr>
          <w:rFonts w:ascii="Times New Roman" w:hAnsi="Times New Roman" w:cs="Times New Roman"/>
          <w:sz w:val="24"/>
          <w:szCs w:val="24"/>
        </w:rPr>
        <w:t>abírají až 70-75% zelených ploch měst a p</w:t>
      </w:r>
      <w:r w:rsidR="00EA55DD" w:rsidRPr="0006325E">
        <w:rPr>
          <w:rFonts w:ascii="Times New Roman" w:hAnsi="Times New Roman" w:cs="Times New Roman"/>
          <w:sz w:val="24"/>
          <w:szCs w:val="24"/>
        </w:rPr>
        <w:t>ředstavují složku</w:t>
      </w:r>
      <w:r w:rsidRPr="0006325E">
        <w:rPr>
          <w:rFonts w:ascii="Times New Roman" w:hAnsi="Times New Roman" w:cs="Times New Roman"/>
          <w:sz w:val="24"/>
          <w:szCs w:val="24"/>
        </w:rPr>
        <w:t xml:space="preserve"> zeleně</w:t>
      </w:r>
      <w:r w:rsidR="00EA55DD" w:rsidRPr="0006325E">
        <w:rPr>
          <w:rFonts w:ascii="Times New Roman" w:hAnsi="Times New Roman" w:cs="Times New Roman"/>
          <w:sz w:val="24"/>
          <w:szCs w:val="24"/>
        </w:rPr>
        <w:t xml:space="preserve">, </w:t>
      </w:r>
      <w:r w:rsidRPr="0006325E">
        <w:rPr>
          <w:rFonts w:ascii="Times New Roman" w:hAnsi="Times New Roman" w:cs="Times New Roman"/>
          <w:sz w:val="24"/>
          <w:szCs w:val="24"/>
        </w:rPr>
        <w:t>u které se</w:t>
      </w:r>
      <w:r w:rsidR="00EA55DD" w:rsidRPr="0006325E">
        <w:rPr>
          <w:rFonts w:ascii="Times New Roman" w:hAnsi="Times New Roman" w:cs="Times New Roman"/>
          <w:sz w:val="24"/>
          <w:szCs w:val="24"/>
        </w:rPr>
        <w:t xml:space="preserve"> </w:t>
      </w:r>
      <w:r w:rsidR="00731A62" w:rsidRPr="0006325E">
        <w:rPr>
          <w:rFonts w:ascii="Times New Roman" w:hAnsi="Times New Roman" w:cs="Times New Roman"/>
          <w:sz w:val="24"/>
          <w:szCs w:val="24"/>
        </w:rPr>
        <w:t xml:space="preserve">zanedbání údržby, její špatná kvalita, nebo jiný nedostatek rychle projeví v estetickém </w:t>
      </w:r>
      <w:r w:rsidR="00062825" w:rsidRPr="0006325E">
        <w:rPr>
          <w:rFonts w:ascii="Times New Roman" w:hAnsi="Times New Roman" w:cs="Times New Roman"/>
          <w:sz w:val="24"/>
          <w:szCs w:val="24"/>
        </w:rPr>
        <w:t xml:space="preserve">vnímání. </w:t>
      </w:r>
      <w:r w:rsidR="00AA739F">
        <w:rPr>
          <w:rFonts w:ascii="Times New Roman" w:hAnsi="Times New Roman" w:cs="Times New Roman"/>
          <w:sz w:val="24"/>
          <w:szCs w:val="24"/>
        </w:rPr>
        <w:t xml:space="preserve">Mezi základní údržbové operace s nejvyšší četností se řadí </w:t>
      </w:r>
      <w:r w:rsidR="00AA739F" w:rsidRPr="0006325E">
        <w:rPr>
          <w:rFonts w:ascii="Times New Roman" w:hAnsi="Times New Roman" w:cs="Times New Roman"/>
          <w:sz w:val="24"/>
          <w:szCs w:val="24"/>
        </w:rPr>
        <w:t>regulace růstu trávníků</w:t>
      </w:r>
      <w:r w:rsidR="00AA739F">
        <w:rPr>
          <w:rFonts w:ascii="Times New Roman" w:hAnsi="Times New Roman" w:cs="Times New Roman"/>
          <w:sz w:val="24"/>
          <w:szCs w:val="24"/>
        </w:rPr>
        <w:t>.</w:t>
      </w:r>
      <w:r w:rsidR="00AA739F" w:rsidRPr="0006325E">
        <w:rPr>
          <w:rFonts w:ascii="Times New Roman" w:hAnsi="Times New Roman" w:cs="Times New Roman"/>
          <w:sz w:val="24"/>
          <w:szCs w:val="24"/>
        </w:rPr>
        <w:t xml:space="preserve"> </w:t>
      </w:r>
      <w:r w:rsidR="002F0E56" w:rsidRPr="0006325E">
        <w:rPr>
          <w:rFonts w:ascii="Times New Roman" w:hAnsi="Times New Roman" w:cs="Times New Roman"/>
          <w:sz w:val="24"/>
          <w:szCs w:val="24"/>
        </w:rPr>
        <w:t xml:space="preserve">Sečení již ale není jediným </w:t>
      </w:r>
      <w:r w:rsidR="00AA739F">
        <w:rPr>
          <w:rFonts w:ascii="Times New Roman" w:hAnsi="Times New Roman" w:cs="Times New Roman"/>
          <w:sz w:val="24"/>
          <w:szCs w:val="24"/>
        </w:rPr>
        <w:t xml:space="preserve">jejím </w:t>
      </w:r>
      <w:r w:rsidR="002F0E56" w:rsidRPr="0006325E">
        <w:rPr>
          <w:rFonts w:ascii="Times New Roman" w:hAnsi="Times New Roman" w:cs="Times New Roman"/>
          <w:sz w:val="24"/>
          <w:szCs w:val="24"/>
        </w:rPr>
        <w:t xml:space="preserve">způsobem. </w:t>
      </w:r>
      <w:r w:rsidR="004B5691" w:rsidRPr="0006325E">
        <w:rPr>
          <w:rFonts w:ascii="Times New Roman" w:hAnsi="Times New Roman" w:cs="Times New Roman"/>
          <w:sz w:val="24"/>
          <w:szCs w:val="24"/>
        </w:rPr>
        <w:t xml:space="preserve">Mulčování se stále více stává standardní metodou používanou při </w:t>
      </w:r>
      <w:r w:rsidR="00EA55DD" w:rsidRPr="0006325E">
        <w:rPr>
          <w:rFonts w:ascii="Times New Roman" w:hAnsi="Times New Roman" w:cs="Times New Roman"/>
          <w:sz w:val="24"/>
          <w:szCs w:val="24"/>
        </w:rPr>
        <w:t>údržbě</w:t>
      </w:r>
      <w:r w:rsidR="004B5691" w:rsidRPr="0006325E">
        <w:rPr>
          <w:rFonts w:ascii="Times New Roman" w:hAnsi="Times New Roman" w:cs="Times New Roman"/>
          <w:sz w:val="24"/>
          <w:szCs w:val="24"/>
        </w:rPr>
        <w:t xml:space="preserve"> trávníků</w:t>
      </w:r>
      <w:r w:rsidR="00EA55DD" w:rsidRPr="0006325E">
        <w:rPr>
          <w:rFonts w:ascii="Times New Roman" w:hAnsi="Times New Roman" w:cs="Times New Roman"/>
          <w:sz w:val="24"/>
          <w:szCs w:val="24"/>
        </w:rPr>
        <w:t>, zejména s ohledem na</w:t>
      </w:r>
      <w:r w:rsidR="004B5691" w:rsidRPr="0006325E">
        <w:rPr>
          <w:rFonts w:ascii="Times New Roman" w:hAnsi="Times New Roman" w:cs="Times New Roman"/>
          <w:sz w:val="24"/>
          <w:szCs w:val="24"/>
        </w:rPr>
        <w:t xml:space="preserve"> úspor</w:t>
      </w:r>
      <w:r w:rsidR="00EA55DD" w:rsidRPr="0006325E">
        <w:rPr>
          <w:rFonts w:ascii="Times New Roman" w:hAnsi="Times New Roman" w:cs="Times New Roman"/>
          <w:sz w:val="24"/>
          <w:szCs w:val="24"/>
        </w:rPr>
        <w:t>u provozních</w:t>
      </w:r>
      <w:r w:rsidR="004B5691" w:rsidRPr="0006325E">
        <w:rPr>
          <w:rFonts w:ascii="Times New Roman" w:hAnsi="Times New Roman" w:cs="Times New Roman"/>
          <w:sz w:val="24"/>
          <w:szCs w:val="24"/>
        </w:rPr>
        <w:t xml:space="preserve"> nákladů, </w:t>
      </w:r>
      <w:r w:rsidR="00EA55DD" w:rsidRPr="0006325E">
        <w:rPr>
          <w:rFonts w:ascii="Times New Roman" w:hAnsi="Times New Roman" w:cs="Times New Roman"/>
          <w:sz w:val="24"/>
          <w:szCs w:val="24"/>
        </w:rPr>
        <w:t>plynoucí z ponechání travní hmoty na místě. Opomenout nelze i možnost</w:t>
      </w:r>
      <w:r w:rsidR="004B5691" w:rsidRPr="0006325E">
        <w:rPr>
          <w:rFonts w:ascii="Times New Roman" w:hAnsi="Times New Roman" w:cs="Times New Roman"/>
          <w:sz w:val="24"/>
          <w:szCs w:val="24"/>
        </w:rPr>
        <w:t xml:space="preserve"> sníž</w:t>
      </w:r>
      <w:r w:rsidR="00EA55DD" w:rsidRPr="0006325E">
        <w:rPr>
          <w:rFonts w:ascii="Times New Roman" w:hAnsi="Times New Roman" w:cs="Times New Roman"/>
          <w:sz w:val="24"/>
          <w:szCs w:val="24"/>
        </w:rPr>
        <w:t>ení</w:t>
      </w:r>
      <w:r w:rsidR="004B5691" w:rsidRPr="0006325E">
        <w:rPr>
          <w:rFonts w:ascii="Times New Roman" w:hAnsi="Times New Roman" w:cs="Times New Roman"/>
          <w:sz w:val="24"/>
          <w:szCs w:val="24"/>
        </w:rPr>
        <w:t xml:space="preserve"> </w:t>
      </w:r>
      <w:r w:rsidR="00EA55DD" w:rsidRPr="0006325E">
        <w:rPr>
          <w:rFonts w:ascii="Times New Roman" w:hAnsi="Times New Roman" w:cs="Times New Roman"/>
          <w:sz w:val="24"/>
          <w:szCs w:val="24"/>
        </w:rPr>
        <w:t xml:space="preserve">potřeby dusíkatého </w:t>
      </w:r>
      <w:r w:rsidR="004B5691" w:rsidRPr="0006325E">
        <w:rPr>
          <w:rFonts w:ascii="Times New Roman" w:hAnsi="Times New Roman" w:cs="Times New Roman"/>
          <w:sz w:val="24"/>
          <w:szCs w:val="24"/>
        </w:rPr>
        <w:t>hnojení</w:t>
      </w:r>
      <w:r w:rsidR="00341B25">
        <w:rPr>
          <w:rFonts w:ascii="Times New Roman" w:hAnsi="Times New Roman" w:cs="Times New Roman"/>
          <w:sz w:val="24"/>
          <w:szCs w:val="24"/>
        </w:rPr>
        <w:t xml:space="preserve"> navrácením části živin z mulče zpět.</w:t>
      </w:r>
      <w:r w:rsidR="00062825" w:rsidRPr="0006325E">
        <w:rPr>
          <w:rFonts w:ascii="Times New Roman" w:hAnsi="Times New Roman" w:cs="Times New Roman"/>
          <w:sz w:val="24"/>
          <w:szCs w:val="24"/>
        </w:rPr>
        <w:t xml:space="preserve"> </w:t>
      </w:r>
      <w:r w:rsidR="00341B25">
        <w:rPr>
          <w:rFonts w:ascii="Times New Roman" w:hAnsi="Times New Roman" w:cs="Times New Roman"/>
          <w:sz w:val="24"/>
          <w:szCs w:val="24"/>
        </w:rPr>
        <w:t>Výraznému nasazení mulčování jako ekonomičtější varianty údržby v mnoha případech brání obava o kvalitu takto udržovaného trávníků.</w:t>
      </w:r>
      <w:r w:rsidR="0033038A">
        <w:rPr>
          <w:rFonts w:ascii="Times New Roman" w:hAnsi="Times New Roman" w:cs="Times New Roman"/>
          <w:sz w:val="24"/>
          <w:szCs w:val="24"/>
        </w:rPr>
        <w:t xml:space="preserve"> Z tohoto důvodu se technologie mulčování využívá zejména na parkových trávnicích, nebo podél komunikací. </w:t>
      </w:r>
    </w:p>
    <w:p w:rsidR="002F0E56" w:rsidRPr="0006325E" w:rsidRDefault="002F0E56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5E">
        <w:rPr>
          <w:rFonts w:ascii="Times New Roman" w:hAnsi="Times New Roman" w:cs="Times New Roman"/>
          <w:sz w:val="24"/>
          <w:szCs w:val="24"/>
        </w:rPr>
        <w:t xml:space="preserve">Cílem </w:t>
      </w:r>
      <w:r w:rsidR="00341B25">
        <w:rPr>
          <w:rFonts w:ascii="Times New Roman" w:hAnsi="Times New Roman" w:cs="Times New Roman"/>
          <w:sz w:val="24"/>
          <w:szCs w:val="24"/>
        </w:rPr>
        <w:t>experimentu</w:t>
      </w:r>
      <w:r w:rsidRPr="0006325E">
        <w:rPr>
          <w:rFonts w:ascii="Times New Roman" w:hAnsi="Times New Roman" w:cs="Times New Roman"/>
          <w:sz w:val="24"/>
          <w:szCs w:val="24"/>
        </w:rPr>
        <w:t xml:space="preserve"> bylo prozkoumat</w:t>
      </w:r>
      <w:r w:rsidR="00731A62" w:rsidRPr="0006325E">
        <w:rPr>
          <w:rFonts w:ascii="Times New Roman" w:hAnsi="Times New Roman" w:cs="Times New Roman"/>
          <w:sz w:val="24"/>
          <w:szCs w:val="24"/>
        </w:rPr>
        <w:t xml:space="preserve"> účinky </w:t>
      </w:r>
      <w:r w:rsidR="0033038A">
        <w:rPr>
          <w:rFonts w:ascii="Times New Roman" w:hAnsi="Times New Roman" w:cs="Times New Roman"/>
          <w:sz w:val="24"/>
          <w:szCs w:val="24"/>
        </w:rPr>
        <w:t xml:space="preserve">ponechání travního mulče </w:t>
      </w:r>
      <w:r w:rsidRPr="0006325E">
        <w:rPr>
          <w:rFonts w:ascii="Times New Roman" w:hAnsi="Times New Roman" w:cs="Times New Roman"/>
          <w:sz w:val="24"/>
          <w:szCs w:val="24"/>
        </w:rPr>
        <w:t>na ploše v kombinaci s různými mírami hnojení dusíkem na kvalitu, botanické složení, barvu a růstu trávníků.</w:t>
      </w:r>
    </w:p>
    <w:p w:rsidR="002F0E56" w:rsidRPr="0006325E" w:rsidRDefault="00341B25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</w:t>
      </w:r>
      <w:r w:rsidR="00062825" w:rsidRPr="0006325E">
        <w:rPr>
          <w:rFonts w:ascii="Times New Roman" w:hAnsi="Times New Roman" w:cs="Times New Roman"/>
          <w:sz w:val="24"/>
          <w:szCs w:val="24"/>
        </w:rPr>
        <w:t xml:space="preserve"> byl proveden v letech 2007-2012 na nově osetých trávních porostech se směsi druhů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Lolium</w:t>
      </w:r>
      <w:proofErr w:type="spellEnd"/>
      <w:r w:rsidR="00062825" w:rsidRPr="00063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perenne</w:t>
      </w:r>
      <w:proofErr w:type="spellEnd"/>
      <w:r w:rsidR="00062825" w:rsidRPr="0006325E">
        <w:rPr>
          <w:rFonts w:ascii="Times New Roman" w:hAnsi="Times New Roman" w:cs="Times New Roman"/>
          <w:sz w:val="24"/>
          <w:szCs w:val="24"/>
        </w:rPr>
        <w:t xml:space="preserve"> 25%,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Poa</w:t>
      </w:r>
      <w:proofErr w:type="spellEnd"/>
      <w:r w:rsidR="00062825" w:rsidRPr="00063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pratensis</w:t>
      </w:r>
      <w:proofErr w:type="spellEnd"/>
      <w:r w:rsidR="00062825" w:rsidRPr="0006325E">
        <w:rPr>
          <w:rFonts w:ascii="Times New Roman" w:hAnsi="Times New Roman" w:cs="Times New Roman"/>
          <w:sz w:val="24"/>
          <w:szCs w:val="24"/>
        </w:rPr>
        <w:t xml:space="preserve"> 25%,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Festuca</w:t>
      </w:r>
      <w:proofErr w:type="spellEnd"/>
      <w:r w:rsidR="00062825" w:rsidRPr="0006325E">
        <w:rPr>
          <w:rFonts w:ascii="Times New Roman" w:hAnsi="Times New Roman" w:cs="Times New Roman"/>
          <w:i/>
          <w:sz w:val="24"/>
          <w:szCs w:val="24"/>
        </w:rPr>
        <w:t xml:space="preserve"> rubra</w:t>
      </w:r>
      <w:r w:rsidR="00062825" w:rsidRPr="0006325E">
        <w:rPr>
          <w:rFonts w:ascii="Times New Roman" w:hAnsi="Times New Roman" w:cs="Times New Roman"/>
          <w:sz w:val="24"/>
          <w:szCs w:val="24"/>
        </w:rPr>
        <w:t xml:space="preserve"> 30%,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Festuca</w:t>
      </w:r>
      <w:proofErr w:type="spellEnd"/>
      <w:r w:rsidR="00062825" w:rsidRPr="00063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ovina</w:t>
      </w:r>
      <w:proofErr w:type="spellEnd"/>
      <w:r w:rsidR="00062825" w:rsidRPr="0006325E">
        <w:rPr>
          <w:rFonts w:ascii="Times New Roman" w:hAnsi="Times New Roman" w:cs="Times New Roman"/>
          <w:sz w:val="24"/>
          <w:szCs w:val="24"/>
        </w:rPr>
        <w:t xml:space="preserve"> 5%,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Anthoxanthum</w:t>
      </w:r>
      <w:proofErr w:type="spellEnd"/>
      <w:r w:rsidR="00062825" w:rsidRPr="00063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odoratum</w:t>
      </w:r>
      <w:proofErr w:type="spellEnd"/>
      <w:r w:rsidR="00062825" w:rsidRPr="0006325E">
        <w:rPr>
          <w:rFonts w:ascii="Times New Roman" w:hAnsi="Times New Roman" w:cs="Times New Roman"/>
          <w:sz w:val="24"/>
          <w:szCs w:val="24"/>
        </w:rPr>
        <w:t xml:space="preserve"> 5%,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Cynosurus</w:t>
      </w:r>
      <w:proofErr w:type="spellEnd"/>
      <w:r w:rsidR="00062825" w:rsidRPr="00063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cristatus</w:t>
      </w:r>
      <w:proofErr w:type="spellEnd"/>
      <w:r w:rsidR="00062825" w:rsidRPr="0006325E">
        <w:rPr>
          <w:rFonts w:ascii="Times New Roman" w:hAnsi="Times New Roman" w:cs="Times New Roman"/>
          <w:sz w:val="24"/>
          <w:szCs w:val="24"/>
        </w:rPr>
        <w:t xml:space="preserve"> 5%,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Trifolium</w:t>
      </w:r>
      <w:proofErr w:type="spellEnd"/>
      <w:r w:rsidR="00062825" w:rsidRPr="00063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062825" w:rsidRPr="0006325E">
        <w:rPr>
          <w:rFonts w:ascii="Times New Roman" w:hAnsi="Times New Roman" w:cs="Times New Roman"/>
          <w:sz w:val="24"/>
          <w:szCs w:val="24"/>
        </w:rPr>
        <w:t xml:space="preserve"> 3%, </w:t>
      </w:r>
      <w:r w:rsidR="00062825" w:rsidRPr="0006325E">
        <w:rPr>
          <w:rFonts w:ascii="Times New Roman" w:hAnsi="Times New Roman" w:cs="Times New Roman"/>
          <w:i/>
          <w:sz w:val="24"/>
          <w:szCs w:val="24"/>
        </w:rPr>
        <w:t xml:space="preserve">Lotus </w:t>
      </w:r>
      <w:proofErr w:type="spellStart"/>
      <w:r w:rsidR="00062825" w:rsidRPr="0006325E">
        <w:rPr>
          <w:rFonts w:ascii="Times New Roman" w:hAnsi="Times New Roman" w:cs="Times New Roman"/>
          <w:i/>
          <w:sz w:val="24"/>
          <w:szCs w:val="24"/>
        </w:rPr>
        <w:t>corniculatus</w:t>
      </w:r>
      <w:proofErr w:type="spellEnd"/>
      <w:r w:rsidR="00062825" w:rsidRPr="0006325E">
        <w:rPr>
          <w:rFonts w:ascii="Times New Roman" w:hAnsi="Times New Roman" w:cs="Times New Roman"/>
          <w:sz w:val="24"/>
          <w:szCs w:val="24"/>
        </w:rPr>
        <w:t xml:space="preserve"> 2%. Dusík byl dodáván v množství 0, 50 a 100 kg N ha</w:t>
      </w:r>
      <w:r w:rsidR="00062825" w:rsidRPr="0006325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62825" w:rsidRPr="0006325E">
        <w:rPr>
          <w:rFonts w:ascii="Times New Roman" w:hAnsi="Times New Roman" w:cs="Times New Roman"/>
          <w:sz w:val="24"/>
          <w:szCs w:val="24"/>
        </w:rPr>
        <w:t xml:space="preserve"> rok</w:t>
      </w:r>
      <w:r w:rsidR="00062825" w:rsidRPr="0006325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62825" w:rsidRPr="0006325E">
        <w:rPr>
          <w:rFonts w:ascii="Times New Roman" w:hAnsi="Times New Roman" w:cs="Times New Roman"/>
          <w:sz w:val="24"/>
          <w:szCs w:val="24"/>
        </w:rPr>
        <w:t xml:space="preserve">. Trávník byl mulčován do výšky 40 mm pětkrát ročně. </w:t>
      </w:r>
    </w:p>
    <w:p w:rsidR="00146F2E" w:rsidRDefault="00E90EDD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5E">
        <w:rPr>
          <w:rFonts w:ascii="Times New Roman" w:hAnsi="Times New Roman" w:cs="Times New Roman"/>
          <w:sz w:val="24"/>
          <w:szCs w:val="24"/>
        </w:rPr>
        <w:t xml:space="preserve">Ponechaný travní mulč výrazně </w:t>
      </w:r>
      <w:r w:rsidR="007B51BB">
        <w:rPr>
          <w:rFonts w:ascii="Times New Roman" w:hAnsi="Times New Roman" w:cs="Times New Roman"/>
          <w:sz w:val="24"/>
          <w:szCs w:val="24"/>
        </w:rPr>
        <w:t xml:space="preserve">pozitivně </w:t>
      </w:r>
      <w:r w:rsidRPr="0006325E">
        <w:rPr>
          <w:rFonts w:ascii="Times New Roman" w:hAnsi="Times New Roman" w:cs="Times New Roman"/>
          <w:sz w:val="24"/>
          <w:szCs w:val="24"/>
        </w:rPr>
        <w:t>ovlivnil</w:t>
      </w:r>
      <w:r w:rsidR="00FC3053" w:rsidRPr="0006325E">
        <w:rPr>
          <w:rFonts w:ascii="Times New Roman" w:hAnsi="Times New Roman" w:cs="Times New Roman"/>
          <w:sz w:val="24"/>
          <w:szCs w:val="24"/>
        </w:rPr>
        <w:t xml:space="preserve"> botanick</w:t>
      </w:r>
      <w:r w:rsidRPr="0006325E">
        <w:rPr>
          <w:rFonts w:ascii="Times New Roman" w:hAnsi="Times New Roman" w:cs="Times New Roman"/>
          <w:sz w:val="24"/>
          <w:szCs w:val="24"/>
        </w:rPr>
        <w:t>é složení</w:t>
      </w:r>
      <w:r w:rsidR="00FC3053" w:rsidRPr="0006325E">
        <w:rPr>
          <w:rFonts w:ascii="Times New Roman" w:hAnsi="Times New Roman" w:cs="Times New Roman"/>
          <w:sz w:val="24"/>
          <w:szCs w:val="24"/>
        </w:rPr>
        <w:t xml:space="preserve"> trávníku, </w:t>
      </w:r>
      <w:r w:rsidRPr="0006325E">
        <w:rPr>
          <w:rFonts w:ascii="Times New Roman" w:hAnsi="Times New Roman" w:cs="Times New Roman"/>
          <w:sz w:val="24"/>
          <w:szCs w:val="24"/>
        </w:rPr>
        <w:t>u kterého</w:t>
      </w:r>
      <w:r w:rsidR="00FC3053" w:rsidRPr="0006325E">
        <w:rPr>
          <w:rFonts w:ascii="Times New Roman" w:hAnsi="Times New Roman" w:cs="Times New Roman"/>
          <w:sz w:val="24"/>
          <w:szCs w:val="24"/>
        </w:rPr>
        <w:t xml:space="preserve"> byl pozorován </w:t>
      </w:r>
      <w:r w:rsidR="00BE47F3" w:rsidRPr="0006325E">
        <w:rPr>
          <w:rFonts w:ascii="Times New Roman" w:hAnsi="Times New Roman" w:cs="Times New Roman"/>
          <w:sz w:val="24"/>
          <w:szCs w:val="24"/>
        </w:rPr>
        <w:t xml:space="preserve">již ve čtvrtém roce </w:t>
      </w:r>
      <w:r w:rsidR="00FC3053" w:rsidRPr="0006325E">
        <w:rPr>
          <w:rFonts w:ascii="Times New Roman" w:hAnsi="Times New Roman" w:cs="Times New Roman"/>
          <w:sz w:val="24"/>
          <w:szCs w:val="24"/>
        </w:rPr>
        <w:t>pokles podílu luštěnin (z 32% na 19,1%)</w:t>
      </w:r>
      <w:r w:rsidR="00BE47F3" w:rsidRPr="0006325E">
        <w:rPr>
          <w:rFonts w:ascii="Times New Roman" w:hAnsi="Times New Roman" w:cs="Times New Roman"/>
          <w:sz w:val="24"/>
          <w:szCs w:val="24"/>
        </w:rPr>
        <w:t>. Trend se dalšími lety zvýraznil až na konečných 75,2% trávy a 7,5% luštěnin. Mulčování přispělo i k vyšší tvorbě travní hmoty v průměru až o 10%</w:t>
      </w:r>
      <w:r w:rsidR="00DC64B7">
        <w:rPr>
          <w:rFonts w:ascii="Times New Roman" w:hAnsi="Times New Roman" w:cs="Times New Roman"/>
          <w:sz w:val="24"/>
          <w:szCs w:val="24"/>
        </w:rPr>
        <w:t xml:space="preserve"> a to již od prvního roku</w:t>
      </w:r>
      <w:r w:rsidR="0006325E">
        <w:rPr>
          <w:rFonts w:ascii="Times New Roman" w:hAnsi="Times New Roman" w:cs="Times New Roman"/>
          <w:sz w:val="24"/>
          <w:szCs w:val="24"/>
        </w:rPr>
        <w:t>.</w:t>
      </w:r>
      <w:r w:rsidR="00BE47F3" w:rsidRPr="0006325E">
        <w:rPr>
          <w:rFonts w:ascii="Times New Roman" w:hAnsi="Times New Roman" w:cs="Times New Roman"/>
          <w:sz w:val="24"/>
          <w:szCs w:val="24"/>
        </w:rPr>
        <w:t xml:space="preserve"> </w:t>
      </w:r>
      <w:r w:rsidR="0006325E">
        <w:rPr>
          <w:rFonts w:ascii="Times New Roman" w:hAnsi="Times New Roman" w:cs="Times New Roman"/>
          <w:sz w:val="24"/>
          <w:szCs w:val="24"/>
        </w:rPr>
        <w:t>N</w:t>
      </w:r>
      <w:r w:rsidR="00BE47F3" w:rsidRPr="0006325E">
        <w:rPr>
          <w:rFonts w:ascii="Times New Roman" w:hAnsi="Times New Roman" w:cs="Times New Roman"/>
          <w:sz w:val="24"/>
          <w:szCs w:val="24"/>
        </w:rPr>
        <w:t>aopak hnojení</w:t>
      </w:r>
      <w:r w:rsidR="0033038A">
        <w:rPr>
          <w:rFonts w:ascii="Times New Roman" w:hAnsi="Times New Roman" w:cs="Times New Roman"/>
          <w:sz w:val="24"/>
          <w:szCs w:val="24"/>
        </w:rPr>
        <w:t xml:space="preserve"> dusíkem</w:t>
      </w:r>
      <w:r w:rsidR="00BE47F3" w:rsidRPr="0006325E">
        <w:rPr>
          <w:rFonts w:ascii="Times New Roman" w:hAnsi="Times New Roman" w:cs="Times New Roman"/>
          <w:sz w:val="24"/>
          <w:szCs w:val="24"/>
        </w:rPr>
        <w:t xml:space="preserve"> nemělo adekvátní vliv</w:t>
      </w:r>
      <w:r w:rsidR="0006325E">
        <w:rPr>
          <w:rFonts w:ascii="Times New Roman" w:hAnsi="Times New Roman" w:cs="Times New Roman"/>
          <w:sz w:val="24"/>
          <w:szCs w:val="24"/>
        </w:rPr>
        <w:t>,</w:t>
      </w:r>
      <w:r w:rsidR="00BE47F3" w:rsidRPr="0006325E">
        <w:rPr>
          <w:rFonts w:ascii="Times New Roman" w:hAnsi="Times New Roman" w:cs="Times New Roman"/>
          <w:sz w:val="24"/>
          <w:szCs w:val="24"/>
        </w:rPr>
        <w:t xml:space="preserve"> i když dle předpokladů </w:t>
      </w:r>
      <w:r w:rsidR="00341B25">
        <w:rPr>
          <w:rFonts w:ascii="Times New Roman" w:hAnsi="Times New Roman" w:cs="Times New Roman"/>
          <w:sz w:val="24"/>
          <w:szCs w:val="24"/>
        </w:rPr>
        <w:t xml:space="preserve">k </w:t>
      </w:r>
      <w:r w:rsidR="00BE47F3" w:rsidRPr="0006325E">
        <w:rPr>
          <w:rFonts w:ascii="Times New Roman" w:hAnsi="Times New Roman" w:cs="Times New Roman"/>
          <w:sz w:val="24"/>
          <w:szCs w:val="24"/>
        </w:rPr>
        <w:t>vyšší tvorbě travní hmoty přispělo</w:t>
      </w:r>
      <w:r w:rsidR="007B51BB">
        <w:rPr>
          <w:rFonts w:ascii="Times New Roman" w:hAnsi="Times New Roman" w:cs="Times New Roman"/>
          <w:sz w:val="24"/>
          <w:szCs w:val="24"/>
        </w:rPr>
        <w:t>. Tato skutečnost se</w:t>
      </w:r>
      <w:r w:rsidR="0006325E">
        <w:rPr>
          <w:rFonts w:ascii="Times New Roman" w:hAnsi="Times New Roman" w:cs="Times New Roman"/>
          <w:sz w:val="24"/>
          <w:szCs w:val="24"/>
        </w:rPr>
        <w:t xml:space="preserve"> projevil</w:t>
      </w:r>
      <w:r w:rsidR="007B51BB">
        <w:rPr>
          <w:rFonts w:ascii="Times New Roman" w:hAnsi="Times New Roman" w:cs="Times New Roman"/>
          <w:sz w:val="24"/>
          <w:szCs w:val="24"/>
        </w:rPr>
        <w:t>a</w:t>
      </w:r>
      <w:r w:rsidR="0006325E">
        <w:rPr>
          <w:rFonts w:ascii="Times New Roman" w:hAnsi="Times New Roman" w:cs="Times New Roman"/>
          <w:sz w:val="24"/>
          <w:szCs w:val="24"/>
        </w:rPr>
        <w:t xml:space="preserve"> </w:t>
      </w:r>
      <w:r w:rsidR="007B51BB">
        <w:rPr>
          <w:rFonts w:ascii="Times New Roman" w:hAnsi="Times New Roman" w:cs="Times New Roman"/>
          <w:sz w:val="24"/>
          <w:szCs w:val="24"/>
        </w:rPr>
        <w:t xml:space="preserve">nejvýrazněji u mladého trávníku </w:t>
      </w:r>
      <w:r w:rsidR="0006325E">
        <w:rPr>
          <w:rFonts w:ascii="Times New Roman" w:hAnsi="Times New Roman" w:cs="Times New Roman"/>
          <w:sz w:val="24"/>
          <w:szCs w:val="24"/>
        </w:rPr>
        <w:t>ve druhém roce.</w:t>
      </w:r>
      <w:r w:rsidR="00BE47F3" w:rsidRPr="0006325E">
        <w:rPr>
          <w:rFonts w:ascii="Times New Roman" w:hAnsi="Times New Roman" w:cs="Times New Roman"/>
          <w:sz w:val="24"/>
          <w:szCs w:val="24"/>
        </w:rPr>
        <w:t xml:space="preserve"> </w:t>
      </w:r>
      <w:r w:rsidR="0006325E" w:rsidRPr="0006325E">
        <w:rPr>
          <w:rFonts w:ascii="Times New Roman" w:hAnsi="Times New Roman" w:cs="Times New Roman"/>
          <w:sz w:val="24"/>
          <w:szCs w:val="24"/>
        </w:rPr>
        <w:t>Překvapivě mělo mulčování pozitivní vliv na barvu trávníku.</w:t>
      </w:r>
      <w:r w:rsidR="00DC64B7">
        <w:rPr>
          <w:rFonts w:ascii="Times New Roman" w:hAnsi="Times New Roman" w:cs="Times New Roman"/>
          <w:sz w:val="24"/>
          <w:szCs w:val="24"/>
        </w:rPr>
        <w:t xml:space="preserve"> Tento efekt byl ještě podpořen hnojením.</w:t>
      </w:r>
      <w:r w:rsidR="0006325E" w:rsidRPr="0006325E">
        <w:rPr>
          <w:rFonts w:ascii="Times New Roman" w:hAnsi="Times New Roman" w:cs="Times New Roman"/>
          <w:sz w:val="24"/>
          <w:szCs w:val="24"/>
        </w:rPr>
        <w:t xml:space="preserve"> </w:t>
      </w:r>
      <w:r w:rsidR="0033038A">
        <w:rPr>
          <w:rFonts w:ascii="Times New Roman" w:hAnsi="Times New Roman" w:cs="Times New Roman"/>
          <w:sz w:val="24"/>
          <w:szCs w:val="24"/>
        </w:rPr>
        <w:t>Při v</w:t>
      </w:r>
      <w:r w:rsidR="0006325E" w:rsidRPr="0006325E">
        <w:rPr>
          <w:rFonts w:ascii="Times New Roman" w:hAnsi="Times New Roman" w:cs="Times New Roman"/>
          <w:sz w:val="24"/>
          <w:szCs w:val="24"/>
        </w:rPr>
        <w:t>zájemné</w:t>
      </w:r>
      <w:r w:rsidR="0033038A">
        <w:rPr>
          <w:rFonts w:ascii="Times New Roman" w:hAnsi="Times New Roman" w:cs="Times New Roman"/>
          <w:sz w:val="24"/>
          <w:szCs w:val="24"/>
        </w:rPr>
        <w:t>m</w:t>
      </w:r>
      <w:r w:rsidR="0006325E" w:rsidRPr="0006325E">
        <w:rPr>
          <w:rFonts w:ascii="Times New Roman" w:hAnsi="Times New Roman" w:cs="Times New Roman"/>
          <w:sz w:val="24"/>
          <w:szCs w:val="24"/>
        </w:rPr>
        <w:t xml:space="preserve"> p</w:t>
      </w:r>
      <w:r w:rsidR="00BE47F3" w:rsidRPr="0006325E">
        <w:rPr>
          <w:rFonts w:ascii="Times New Roman" w:hAnsi="Times New Roman" w:cs="Times New Roman"/>
          <w:sz w:val="24"/>
          <w:szCs w:val="24"/>
        </w:rPr>
        <w:t xml:space="preserve">orovnání seče a mulčování </w:t>
      </w:r>
      <w:r w:rsidR="0033038A">
        <w:rPr>
          <w:rFonts w:ascii="Times New Roman" w:hAnsi="Times New Roman" w:cs="Times New Roman"/>
          <w:sz w:val="24"/>
          <w:szCs w:val="24"/>
        </w:rPr>
        <w:t>nebyl pozorován</w:t>
      </w:r>
      <w:r w:rsidR="00BE47F3" w:rsidRPr="0006325E">
        <w:rPr>
          <w:rFonts w:ascii="Times New Roman" w:hAnsi="Times New Roman" w:cs="Times New Roman"/>
          <w:sz w:val="24"/>
          <w:szCs w:val="24"/>
        </w:rPr>
        <w:t xml:space="preserve"> prokazatelný </w:t>
      </w:r>
      <w:r w:rsidR="00DC64B7">
        <w:rPr>
          <w:rFonts w:ascii="Times New Roman" w:hAnsi="Times New Roman" w:cs="Times New Roman"/>
          <w:sz w:val="24"/>
          <w:szCs w:val="24"/>
        </w:rPr>
        <w:t>rozdíl u</w:t>
      </w:r>
      <w:r w:rsidR="00BE47F3" w:rsidRPr="0006325E">
        <w:rPr>
          <w:rFonts w:ascii="Times New Roman" w:hAnsi="Times New Roman" w:cs="Times New Roman"/>
          <w:sz w:val="24"/>
          <w:szCs w:val="24"/>
        </w:rPr>
        <w:t xml:space="preserve"> kvalit</w:t>
      </w:r>
      <w:r w:rsidR="00DC64B7">
        <w:rPr>
          <w:rFonts w:ascii="Times New Roman" w:hAnsi="Times New Roman" w:cs="Times New Roman"/>
          <w:sz w:val="24"/>
          <w:szCs w:val="24"/>
        </w:rPr>
        <w:t>y</w:t>
      </w:r>
      <w:r w:rsidR="00BE47F3" w:rsidRPr="0006325E">
        <w:rPr>
          <w:rFonts w:ascii="Times New Roman" w:hAnsi="Times New Roman" w:cs="Times New Roman"/>
          <w:sz w:val="24"/>
          <w:szCs w:val="24"/>
        </w:rPr>
        <w:t xml:space="preserve"> trávníku</w:t>
      </w:r>
      <w:r w:rsidR="0006325E">
        <w:rPr>
          <w:rFonts w:ascii="Times New Roman" w:hAnsi="Times New Roman" w:cs="Times New Roman"/>
          <w:sz w:val="24"/>
          <w:szCs w:val="24"/>
        </w:rPr>
        <w:t xml:space="preserve">, ani </w:t>
      </w:r>
      <w:r w:rsidR="00DC64B7">
        <w:rPr>
          <w:rFonts w:ascii="Times New Roman" w:hAnsi="Times New Roman" w:cs="Times New Roman"/>
          <w:sz w:val="24"/>
          <w:szCs w:val="24"/>
        </w:rPr>
        <w:t>u</w:t>
      </w:r>
      <w:r w:rsidR="0006325E">
        <w:rPr>
          <w:rFonts w:ascii="Times New Roman" w:hAnsi="Times New Roman" w:cs="Times New Roman"/>
          <w:sz w:val="24"/>
          <w:szCs w:val="24"/>
        </w:rPr>
        <w:t xml:space="preserve"> výskyt</w:t>
      </w:r>
      <w:r w:rsidR="00DC64B7">
        <w:rPr>
          <w:rFonts w:ascii="Times New Roman" w:hAnsi="Times New Roman" w:cs="Times New Roman"/>
          <w:sz w:val="24"/>
          <w:szCs w:val="24"/>
        </w:rPr>
        <w:t>u</w:t>
      </w:r>
      <w:r w:rsidR="0006325E">
        <w:rPr>
          <w:rFonts w:ascii="Times New Roman" w:hAnsi="Times New Roman" w:cs="Times New Roman"/>
          <w:sz w:val="24"/>
          <w:szCs w:val="24"/>
        </w:rPr>
        <w:t xml:space="preserve"> plevelů.</w:t>
      </w:r>
    </w:p>
    <w:p w:rsidR="00146F2E" w:rsidRDefault="00146F2E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výsledků pětiletého experimentu</w:t>
      </w:r>
      <w:r w:rsidR="0034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41B25">
        <w:rPr>
          <w:rFonts w:ascii="Times New Roman" w:hAnsi="Times New Roman" w:cs="Times New Roman"/>
          <w:sz w:val="24"/>
          <w:szCs w:val="24"/>
        </w:rPr>
        <w:t>ze technologii údržby travních ploch v městském prostředí pomocí mulčování doporučit i na plochy reprezentativnější, bez obav o kvalitu a estetickou přijatelnost</w:t>
      </w:r>
      <w:r>
        <w:rPr>
          <w:rFonts w:ascii="Times New Roman" w:hAnsi="Times New Roman" w:cs="Times New Roman"/>
          <w:sz w:val="24"/>
          <w:szCs w:val="24"/>
        </w:rPr>
        <w:t xml:space="preserve"> výsledného trávníku</w:t>
      </w:r>
      <w:r w:rsidR="00341B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Zavedení technologie přispěje k snížení údržbových nákladů</w:t>
      </w:r>
      <w:r w:rsidR="00CB13AC" w:rsidRPr="00CB1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souvisejících se sečí trávníků i odvozem a likvidace sbírané hmoty. </w:t>
      </w:r>
      <w:r w:rsidR="00CB13AC">
        <w:rPr>
          <w:rFonts w:ascii="Times New Roman" w:hAnsi="Times New Roman" w:cs="Times New Roman"/>
          <w:sz w:val="24"/>
          <w:szCs w:val="24"/>
        </w:rPr>
        <w:t xml:space="preserve">Ponechaný mulč může navíc představovat 30 až 50% </w:t>
      </w:r>
      <w:r w:rsidR="00CB13AC" w:rsidRPr="00681CCB">
        <w:rPr>
          <w:rFonts w:ascii="Times New Roman" w:hAnsi="Times New Roman" w:cs="Times New Roman"/>
          <w:sz w:val="24"/>
          <w:szCs w:val="24"/>
        </w:rPr>
        <w:t>ročního požadavku trávníku</w:t>
      </w:r>
      <w:r w:rsidR="00CB13AC">
        <w:rPr>
          <w:rFonts w:ascii="Times New Roman" w:hAnsi="Times New Roman" w:cs="Times New Roman"/>
          <w:sz w:val="24"/>
          <w:szCs w:val="24"/>
        </w:rPr>
        <w:t xml:space="preserve"> na dusík a tento efekt může doplnit již tak značnou ekonomickou úsporou mulčování.</w:t>
      </w:r>
    </w:p>
    <w:p w:rsidR="00F61B8C" w:rsidRPr="00CB3708" w:rsidRDefault="00F61B8C" w:rsidP="00CB3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B8C" w:rsidRPr="00DC64B7" w:rsidRDefault="00F61B8C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708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64B7">
        <w:rPr>
          <w:rFonts w:ascii="Times New Roman" w:hAnsi="Times New Roman" w:cs="Times New Roman"/>
          <w:sz w:val="24"/>
          <w:szCs w:val="24"/>
        </w:rPr>
        <w:t xml:space="preserve">Ing. Vladimír Mašán, Ph.D., Ústav zahradnické techniky, Zahradnická fakulta, Mendelova univerzita v Brně, Valtická 337, 691 44 Lednice, vladimir.masan@mendelu.cz </w:t>
      </w:r>
    </w:p>
    <w:p w:rsidR="00F61B8C" w:rsidRPr="0006325E" w:rsidRDefault="00F61B8C" w:rsidP="00CB37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1B8C" w:rsidRPr="0006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4"/>
    <w:rsid w:val="00062825"/>
    <w:rsid w:val="0006325E"/>
    <w:rsid w:val="00146F2E"/>
    <w:rsid w:val="002F0E56"/>
    <w:rsid w:val="0033038A"/>
    <w:rsid w:val="00341B25"/>
    <w:rsid w:val="003608EB"/>
    <w:rsid w:val="004B5691"/>
    <w:rsid w:val="00521954"/>
    <w:rsid w:val="0063309E"/>
    <w:rsid w:val="00642E14"/>
    <w:rsid w:val="00681CCB"/>
    <w:rsid w:val="00731A62"/>
    <w:rsid w:val="007B51BB"/>
    <w:rsid w:val="008131B3"/>
    <w:rsid w:val="00AA739F"/>
    <w:rsid w:val="00BE47F3"/>
    <w:rsid w:val="00CB13AC"/>
    <w:rsid w:val="00CB3708"/>
    <w:rsid w:val="00DC4DF1"/>
    <w:rsid w:val="00DC64B7"/>
    <w:rsid w:val="00E90EDD"/>
    <w:rsid w:val="00EA55DD"/>
    <w:rsid w:val="00F61B8C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3A4C-B633-4655-9911-671EE87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B8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8092-1F73-41DE-82AC-E522A211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Martina  Doležalová</cp:lastModifiedBy>
  <cp:revision>14</cp:revision>
  <dcterms:created xsi:type="dcterms:W3CDTF">2018-09-12T13:02:00Z</dcterms:created>
  <dcterms:modified xsi:type="dcterms:W3CDTF">2018-11-14T09:29:00Z</dcterms:modified>
</cp:coreProperties>
</file>